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3C" w:rsidRPr="00052053" w:rsidRDefault="00074D3C" w:rsidP="00405C4F">
      <w:pPr>
        <w:pStyle w:val="Nzev"/>
        <w:rPr>
          <w:sz w:val="24"/>
        </w:rPr>
      </w:pPr>
      <w:r w:rsidRPr="00052053">
        <w:rPr>
          <w:sz w:val="24"/>
        </w:rPr>
        <w:t>Obec Ostopovice</w:t>
      </w:r>
    </w:p>
    <w:p w:rsidR="00074D3C" w:rsidRPr="00052053" w:rsidRDefault="00074D3C" w:rsidP="00405C4F">
      <w:pPr>
        <w:jc w:val="center"/>
        <w:rPr>
          <w:rFonts w:ascii="Arial" w:hAnsi="Arial" w:cs="Arial"/>
          <w:b/>
          <w:bCs/>
        </w:rPr>
      </w:pPr>
      <w:r w:rsidRPr="00052053">
        <w:rPr>
          <w:rFonts w:ascii="Arial" w:hAnsi="Arial" w:cs="Arial"/>
          <w:b/>
          <w:bCs/>
        </w:rPr>
        <w:t xml:space="preserve">1. </w:t>
      </w:r>
      <w:proofErr w:type="gramStart"/>
      <w:r w:rsidRPr="00052053">
        <w:rPr>
          <w:rFonts w:ascii="Arial" w:hAnsi="Arial" w:cs="Arial"/>
          <w:b/>
          <w:bCs/>
        </w:rPr>
        <w:t>ZASEDÁNÍ   ZASTUPITELSTVA</w:t>
      </w:r>
      <w:proofErr w:type="gramEnd"/>
      <w:r w:rsidRPr="00052053">
        <w:rPr>
          <w:rFonts w:ascii="Arial" w:hAnsi="Arial" w:cs="Arial"/>
          <w:b/>
          <w:bCs/>
        </w:rPr>
        <w:t xml:space="preserve">   OBCE</w:t>
      </w:r>
    </w:p>
    <w:p w:rsidR="00074D3C" w:rsidRPr="00052053" w:rsidRDefault="00074D3C" w:rsidP="00405C4F">
      <w:pPr>
        <w:jc w:val="center"/>
        <w:rPr>
          <w:rFonts w:ascii="Arial" w:hAnsi="Arial" w:cs="Arial"/>
        </w:rPr>
      </w:pPr>
      <w:r w:rsidRPr="00052053">
        <w:rPr>
          <w:rFonts w:ascii="Arial" w:hAnsi="Arial" w:cs="Arial"/>
        </w:rPr>
        <w:t>konané dne 10. března 2016</w:t>
      </w:r>
    </w:p>
    <w:p w:rsidR="00074D3C" w:rsidRPr="00444A88" w:rsidRDefault="00074D3C" w:rsidP="00405C4F"/>
    <w:p w:rsidR="00074D3C" w:rsidRPr="00F53C88" w:rsidRDefault="00074D3C" w:rsidP="00405C4F">
      <w:pPr>
        <w:pStyle w:val="Nadpis1"/>
        <w:rPr>
          <w:sz w:val="24"/>
        </w:rPr>
      </w:pPr>
      <w:r w:rsidRPr="00F53C88">
        <w:rPr>
          <w:sz w:val="24"/>
        </w:rPr>
        <w:t>Zápis</w:t>
      </w:r>
    </w:p>
    <w:p w:rsidR="00074D3C" w:rsidRPr="00F53C88" w:rsidRDefault="00074D3C" w:rsidP="00405C4F">
      <w:pPr>
        <w:jc w:val="both"/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>Starosta obce zahájil 1. zasedání Zastupitelstva obce Ostopovice v roce 2016 v</w:t>
      </w:r>
      <w:r>
        <w:rPr>
          <w:rFonts w:ascii="Arial" w:hAnsi="Arial" w:cs="Arial"/>
          <w:bCs/>
        </w:rPr>
        <w:t> </w:t>
      </w:r>
      <w:r w:rsidRPr="00F53C88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>.03</w:t>
      </w:r>
      <w:r w:rsidRPr="00F53C88">
        <w:rPr>
          <w:rFonts w:ascii="Arial" w:hAnsi="Arial" w:cs="Arial"/>
          <w:bCs/>
        </w:rPr>
        <w:t xml:space="preserve"> hod. a přivítal všechny přítomné.</w:t>
      </w:r>
    </w:p>
    <w:p w:rsidR="00074D3C" w:rsidRPr="00F53C88" w:rsidRDefault="00074D3C" w:rsidP="00405C4F">
      <w:pPr>
        <w:jc w:val="both"/>
        <w:rPr>
          <w:rFonts w:ascii="Arial" w:hAnsi="Arial" w:cs="Arial"/>
          <w:bCs/>
        </w:rPr>
      </w:pPr>
    </w:p>
    <w:p w:rsidR="00074D3C" w:rsidRPr="00F53C88" w:rsidRDefault="00074D3C" w:rsidP="00405C4F">
      <w:pPr>
        <w:jc w:val="both"/>
        <w:rPr>
          <w:rFonts w:ascii="Arial" w:hAnsi="Arial" w:cs="Arial"/>
          <w:bCs/>
        </w:rPr>
      </w:pPr>
      <w:r w:rsidRPr="00F53C88">
        <w:rPr>
          <w:rFonts w:ascii="Arial" w:hAnsi="Arial" w:cs="Arial"/>
          <w:b/>
          <w:bCs/>
        </w:rPr>
        <w:t xml:space="preserve">ad 1) </w:t>
      </w:r>
      <w:r w:rsidRPr="00F53C88">
        <w:rPr>
          <w:rFonts w:ascii="Arial" w:hAnsi="Arial" w:cs="Arial"/>
          <w:bCs/>
        </w:rPr>
        <w:t>Technický bod</w:t>
      </w:r>
    </w:p>
    <w:p w:rsidR="00074D3C" w:rsidRPr="00F53C88" w:rsidRDefault="00074D3C" w:rsidP="00405C4F">
      <w:pPr>
        <w:jc w:val="both"/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 xml:space="preserve">Starosta konstatoval, že informace o konání zasedání zastupitelstva byla v souladu se zákonem zveřejněna od 29. 2. 2016 na úřední desce obecního úřadu, dále pak na </w:t>
      </w:r>
      <w:proofErr w:type="spellStart"/>
      <w:r w:rsidRPr="00F53C88">
        <w:rPr>
          <w:rFonts w:ascii="Arial" w:hAnsi="Arial" w:cs="Arial"/>
          <w:bCs/>
        </w:rPr>
        <w:t>infokanále</w:t>
      </w:r>
      <w:proofErr w:type="spellEnd"/>
      <w:r w:rsidRPr="00F53C88">
        <w:rPr>
          <w:rFonts w:ascii="Arial" w:hAnsi="Arial" w:cs="Arial"/>
          <w:bCs/>
        </w:rPr>
        <w:t xml:space="preserve"> kabelové televize, webových stránkách obce a vyhlášena místním rozhlasem. </w:t>
      </w:r>
    </w:p>
    <w:p w:rsidR="00074D3C" w:rsidRPr="00F53C88" w:rsidRDefault="00074D3C" w:rsidP="00405C4F">
      <w:pPr>
        <w:jc w:val="both"/>
        <w:rPr>
          <w:rFonts w:ascii="Arial" w:hAnsi="Arial" w:cs="Arial"/>
          <w:b/>
          <w:bCs/>
        </w:rPr>
      </w:pPr>
    </w:p>
    <w:p w:rsidR="00074D3C" w:rsidRPr="00F53C88" w:rsidRDefault="00074D3C" w:rsidP="00405C4F">
      <w:pPr>
        <w:jc w:val="both"/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 xml:space="preserve">Přítomno:  </w:t>
      </w:r>
      <w:r>
        <w:rPr>
          <w:rFonts w:ascii="Arial" w:hAnsi="Arial" w:cs="Arial"/>
          <w:b/>
          <w:bCs/>
        </w:rPr>
        <w:t>10</w:t>
      </w:r>
      <w:r w:rsidRPr="00F53C88">
        <w:rPr>
          <w:rFonts w:ascii="Arial" w:hAnsi="Arial" w:cs="Arial"/>
          <w:b/>
          <w:bCs/>
        </w:rPr>
        <w:t xml:space="preserve"> zastupitelů</w:t>
      </w:r>
    </w:p>
    <w:p w:rsidR="00074D3C" w:rsidRPr="00F53C88" w:rsidRDefault="00074D3C" w:rsidP="00405C4F">
      <w:pPr>
        <w:rPr>
          <w:rFonts w:ascii="Arial" w:hAnsi="Arial" w:cs="Arial"/>
        </w:rPr>
      </w:pPr>
      <w:r w:rsidRPr="00F53C88">
        <w:rPr>
          <w:rFonts w:ascii="Arial" w:hAnsi="Arial" w:cs="Arial"/>
          <w:b/>
        </w:rPr>
        <w:t xml:space="preserve">Omluveni:  </w:t>
      </w:r>
      <w:r w:rsidRPr="00F53C88">
        <w:rPr>
          <w:rFonts w:ascii="Arial" w:hAnsi="Arial" w:cs="Arial"/>
        </w:rPr>
        <w:t>Lukáš Hanák, Petr Řehořka, Petr Martinů</w:t>
      </w:r>
      <w:r>
        <w:rPr>
          <w:rFonts w:ascii="Arial" w:hAnsi="Arial" w:cs="Arial"/>
        </w:rPr>
        <w:t>, Luboš Dobšík, Jan Kubíček ml.</w:t>
      </w:r>
    </w:p>
    <w:p w:rsidR="00074D3C" w:rsidRPr="00F53C88" w:rsidRDefault="00074D3C" w:rsidP="00405C4F">
      <w:pPr>
        <w:jc w:val="both"/>
        <w:rPr>
          <w:rFonts w:ascii="Arial" w:hAnsi="Arial" w:cs="Arial"/>
          <w:b/>
        </w:rPr>
      </w:pPr>
    </w:p>
    <w:p w:rsidR="00074D3C" w:rsidRPr="00F53C88" w:rsidRDefault="00074D3C" w:rsidP="00405C4F">
      <w:pPr>
        <w:jc w:val="both"/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Cs/>
        </w:rPr>
        <w:t>Zapisovatelkou zápisu byla jmenována Radka Švihálková.</w:t>
      </w:r>
    </w:p>
    <w:p w:rsidR="00074D3C" w:rsidRPr="00F53C88" w:rsidRDefault="00074D3C" w:rsidP="00405C4F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 xml:space="preserve">Starosta obce konstatuje, že zápis z 5. zasedání v roce 2015 byl řádně ověřen a je vyložen k nahlédnutí. </w:t>
      </w:r>
    </w:p>
    <w:p w:rsidR="00074D3C" w:rsidRPr="00F53C88" w:rsidRDefault="00074D3C" w:rsidP="00405C4F">
      <w:pPr>
        <w:jc w:val="both"/>
        <w:rPr>
          <w:rFonts w:ascii="Arial" w:hAnsi="Arial" w:cs="Arial"/>
        </w:rPr>
      </w:pPr>
    </w:p>
    <w:p w:rsidR="00074D3C" w:rsidRPr="00F53C88" w:rsidRDefault="00074D3C" w:rsidP="00405C4F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 xml:space="preserve">Za ověřovatele zápisu o průběhu 1. zasedání zastupitelstva obce byli </w:t>
      </w:r>
      <w:proofErr w:type="gramStart"/>
      <w:r w:rsidRPr="00F53C88">
        <w:rPr>
          <w:rFonts w:ascii="Arial" w:hAnsi="Arial" w:cs="Arial"/>
        </w:rPr>
        <w:t xml:space="preserve">navrženi   </w:t>
      </w:r>
      <w:r>
        <w:rPr>
          <w:rFonts w:ascii="Arial" w:hAnsi="Arial" w:cs="Arial"/>
        </w:rPr>
        <w:t>Ondřej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Tomašovič</w:t>
      </w:r>
      <w:proofErr w:type="spellEnd"/>
      <w:r>
        <w:rPr>
          <w:rFonts w:ascii="Arial" w:hAnsi="Arial" w:cs="Arial"/>
        </w:rPr>
        <w:t xml:space="preserve"> a David Šmídek</w:t>
      </w:r>
      <w:r w:rsidRPr="00F53C88">
        <w:rPr>
          <w:rFonts w:ascii="Arial" w:hAnsi="Arial" w:cs="Arial"/>
        </w:rPr>
        <w:t>, tito vyslovili s návrhem souhlas.</w:t>
      </w:r>
    </w:p>
    <w:p w:rsidR="00074D3C" w:rsidRPr="00F53C88" w:rsidRDefault="00074D3C" w:rsidP="00405C4F">
      <w:pPr>
        <w:jc w:val="both"/>
        <w:rPr>
          <w:rFonts w:ascii="Arial" w:hAnsi="Arial" w:cs="Arial"/>
          <w:b/>
        </w:rPr>
      </w:pPr>
    </w:p>
    <w:p w:rsidR="00074D3C" w:rsidRPr="00F53C88" w:rsidRDefault="00074D3C" w:rsidP="00405C4F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 xml:space="preserve">Usnesení </w:t>
      </w:r>
      <w:proofErr w:type="gramStart"/>
      <w:r w:rsidRPr="00F53C88">
        <w:rPr>
          <w:rFonts w:ascii="Arial" w:hAnsi="Arial" w:cs="Arial"/>
          <w:b/>
        </w:rPr>
        <w:t>č.1.1</w:t>
      </w:r>
      <w:proofErr w:type="gramEnd"/>
      <w:r w:rsidRPr="00F53C88">
        <w:rPr>
          <w:rFonts w:ascii="Arial" w:hAnsi="Arial" w:cs="Arial"/>
          <w:b/>
        </w:rPr>
        <w:t>. – 1/2016</w:t>
      </w:r>
    </w:p>
    <w:p w:rsidR="00074D3C" w:rsidRPr="00F53C88" w:rsidRDefault="00074D3C" w:rsidP="007259DD">
      <w:pPr>
        <w:jc w:val="both"/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 xml:space="preserve">Zastupitelstvo obce Ostopovice schvaluje za ověřovatele zápisu o průběhu 1. zasedání zastupitelstva obce </w:t>
      </w:r>
      <w:r>
        <w:rPr>
          <w:rFonts w:ascii="Arial" w:hAnsi="Arial" w:cs="Arial"/>
          <w:bCs/>
        </w:rPr>
        <w:t xml:space="preserve">Ondřeje </w:t>
      </w:r>
      <w:proofErr w:type="spellStart"/>
      <w:r>
        <w:rPr>
          <w:rFonts w:ascii="Arial" w:hAnsi="Arial" w:cs="Arial"/>
          <w:bCs/>
        </w:rPr>
        <w:t>Tomašoviče</w:t>
      </w:r>
      <w:proofErr w:type="spellEnd"/>
      <w:r>
        <w:rPr>
          <w:rFonts w:ascii="Arial" w:hAnsi="Arial" w:cs="Arial"/>
          <w:bCs/>
        </w:rPr>
        <w:t xml:space="preserve"> a Davida </w:t>
      </w:r>
      <w:proofErr w:type="spellStart"/>
      <w:r>
        <w:rPr>
          <w:rFonts w:ascii="Arial" w:hAnsi="Arial" w:cs="Arial"/>
          <w:bCs/>
        </w:rPr>
        <w:t>Šmídka</w:t>
      </w:r>
      <w:proofErr w:type="spellEnd"/>
      <w:r w:rsidRPr="00F53C88">
        <w:rPr>
          <w:rFonts w:ascii="Arial" w:hAnsi="Arial" w:cs="Arial"/>
          <w:bCs/>
        </w:rPr>
        <w:t>.</w:t>
      </w:r>
    </w:p>
    <w:p w:rsidR="00074D3C" w:rsidRPr="00F53C88" w:rsidRDefault="00074D3C" w:rsidP="007259DD">
      <w:pPr>
        <w:jc w:val="both"/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8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proti</w:t>
      </w:r>
      <w:r w:rsidRPr="00F53C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zdržel </w:t>
      </w:r>
      <w:proofErr w:type="gramStart"/>
      <w:r w:rsidRPr="00F53C88">
        <w:rPr>
          <w:rFonts w:ascii="Arial" w:hAnsi="Arial" w:cs="Arial"/>
          <w:b/>
          <w:bCs/>
        </w:rPr>
        <w:t xml:space="preserve">se  </w:t>
      </w:r>
      <w:r>
        <w:rPr>
          <w:rFonts w:ascii="Arial" w:hAnsi="Arial" w:cs="Arial"/>
          <w:b/>
          <w:bCs/>
        </w:rPr>
        <w:t>2</w:t>
      </w:r>
      <w:proofErr w:type="gramEnd"/>
    </w:p>
    <w:p w:rsidR="00074D3C" w:rsidRPr="00F53C88" w:rsidRDefault="00074D3C" w:rsidP="00405C4F">
      <w:pPr>
        <w:jc w:val="both"/>
        <w:rPr>
          <w:rFonts w:ascii="Arial" w:hAnsi="Arial" w:cs="Arial"/>
          <w:bCs/>
        </w:rPr>
      </w:pPr>
    </w:p>
    <w:p w:rsidR="00074D3C" w:rsidRPr="00F53C88" w:rsidRDefault="00074D3C" w:rsidP="00765813">
      <w:pPr>
        <w:rPr>
          <w:rFonts w:ascii="Arial" w:hAnsi="Arial" w:cs="Arial"/>
          <w:u w:val="single"/>
        </w:rPr>
      </w:pPr>
      <w:r w:rsidRPr="00F53C88">
        <w:rPr>
          <w:rFonts w:ascii="Arial" w:hAnsi="Arial" w:cs="Arial"/>
          <w:u w:val="single"/>
        </w:rPr>
        <w:t>Program:</w:t>
      </w:r>
    </w:p>
    <w:p w:rsidR="00074D3C" w:rsidRPr="00F53C88" w:rsidRDefault="00074D3C" w:rsidP="00765813">
      <w:pPr>
        <w:rPr>
          <w:rFonts w:ascii="Arial" w:hAnsi="Arial" w:cs="Arial"/>
        </w:rPr>
      </w:pPr>
    </w:p>
    <w:p w:rsidR="00074D3C" w:rsidRPr="00F53C88" w:rsidRDefault="00074D3C" w:rsidP="00765813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 w:rsidRPr="00F53C88">
        <w:rPr>
          <w:rFonts w:ascii="Arial" w:hAnsi="Arial" w:cs="Arial"/>
        </w:rPr>
        <w:t>zahájení – technický bod</w:t>
      </w:r>
    </w:p>
    <w:p w:rsidR="00074D3C" w:rsidRPr="00F53C88" w:rsidRDefault="00074D3C" w:rsidP="00765813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 w:rsidRPr="00F53C88">
        <w:rPr>
          <w:rFonts w:ascii="Arial" w:hAnsi="Arial" w:cs="Arial"/>
        </w:rPr>
        <w:t>zpráva o činnosti rady</w:t>
      </w:r>
    </w:p>
    <w:p w:rsidR="00074D3C" w:rsidRPr="00F53C88" w:rsidRDefault="00074D3C" w:rsidP="00765813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 w:rsidRPr="00F53C88">
        <w:rPr>
          <w:rFonts w:ascii="Arial" w:hAnsi="Arial" w:cs="Arial"/>
        </w:rPr>
        <w:t>Rozpočtové opatření č. 7/2015</w:t>
      </w:r>
    </w:p>
    <w:p w:rsidR="00074D3C" w:rsidRPr="00F53C88" w:rsidRDefault="00074D3C" w:rsidP="00765813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 w:rsidRPr="00F53C88">
        <w:rPr>
          <w:rFonts w:ascii="Arial" w:hAnsi="Arial" w:cs="Arial"/>
        </w:rPr>
        <w:t>Rozpočtové opatření č. 1/2016</w:t>
      </w:r>
    </w:p>
    <w:p w:rsidR="00074D3C" w:rsidRPr="00F53C88" w:rsidRDefault="00074D3C" w:rsidP="00765813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 w:rsidRPr="00F53C88">
        <w:rPr>
          <w:rFonts w:ascii="Arial" w:hAnsi="Arial" w:cs="Arial"/>
        </w:rPr>
        <w:t>Finanční příspěvky z rozpočtu obce na rok 2016</w:t>
      </w:r>
    </w:p>
    <w:p w:rsidR="00074D3C" w:rsidRPr="00F53C88" w:rsidRDefault="00074D3C" w:rsidP="00765813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 w:rsidRPr="00F53C88">
        <w:rPr>
          <w:rFonts w:ascii="Arial" w:hAnsi="Arial" w:cs="Arial"/>
        </w:rPr>
        <w:t>Stanovení vodného a stočného na období 4/2016 – 3/2017</w:t>
      </w:r>
    </w:p>
    <w:p w:rsidR="00074D3C" w:rsidRPr="00F53C88" w:rsidRDefault="00074D3C" w:rsidP="00765813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 w:rsidRPr="00F53C88">
        <w:rPr>
          <w:rFonts w:ascii="Arial" w:hAnsi="Arial" w:cs="Arial"/>
        </w:rPr>
        <w:t>Předání komunikace a IS – ulice Pod Vývozem</w:t>
      </w:r>
    </w:p>
    <w:p w:rsidR="00074D3C" w:rsidRPr="00F53C88" w:rsidRDefault="00074D3C" w:rsidP="00765813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 w:rsidRPr="00F53C88">
        <w:rPr>
          <w:rFonts w:ascii="Arial" w:hAnsi="Arial" w:cs="Arial"/>
        </w:rPr>
        <w:t>různé</w:t>
      </w:r>
    </w:p>
    <w:p w:rsidR="00074D3C" w:rsidRPr="00F53C88" w:rsidRDefault="00074D3C" w:rsidP="00765813">
      <w:pPr>
        <w:numPr>
          <w:ilvl w:val="0"/>
          <w:numId w:val="1"/>
        </w:numPr>
        <w:tabs>
          <w:tab w:val="clear" w:pos="840"/>
          <w:tab w:val="num" w:pos="720"/>
        </w:tabs>
        <w:ind w:left="720"/>
        <w:rPr>
          <w:rFonts w:ascii="Arial" w:hAnsi="Arial" w:cs="Arial"/>
        </w:rPr>
      </w:pPr>
      <w:r w:rsidRPr="00F53C88">
        <w:rPr>
          <w:rFonts w:ascii="Arial" w:hAnsi="Arial" w:cs="Arial"/>
        </w:rPr>
        <w:t>závěr</w:t>
      </w:r>
    </w:p>
    <w:p w:rsidR="00074D3C" w:rsidRPr="00F53C88" w:rsidRDefault="00074D3C" w:rsidP="004F265D">
      <w:pPr>
        <w:rPr>
          <w:rFonts w:ascii="Arial" w:hAnsi="Arial" w:cs="Arial"/>
        </w:rPr>
      </w:pPr>
    </w:p>
    <w:p w:rsidR="00074D3C" w:rsidRPr="00F53C88" w:rsidRDefault="00074D3C" w:rsidP="004F265D">
      <w:pPr>
        <w:rPr>
          <w:rFonts w:ascii="Arial" w:hAnsi="Arial" w:cs="Arial"/>
        </w:rPr>
      </w:pPr>
      <w:r w:rsidRPr="00F53C88">
        <w:rPr>
          <w:rFonts w:ascii="Arial" w:hAnsi="Arial" w:cs="Arial"/>
        </w:rPr>
        <w:t>Starosta navrhuje doplnění programu o další dva body:</w:t>
      </w:r>
    </w:p>
    <w:p w:rsidR="00074D3C" w:rsidRPr="00F53C88" w:rsidRDefault="00074D3C" w:rsidP="004F265D">
      <w:pPr>
        <w:pStyle w:val="msolistparagraph0"/>
        <w:ind w:left="0"/>
        <w:rPr>
          <w:rFonts w:ascii="Arial" w:hAnsi="Arial" w:cs="Arial"/>
          <w:sz w:val="24"/>
          <w:szCs w:val="24"/>
        </w:rPr>
      </w:pPr>
      <w:r w:rsidRPr="00F53C88">
        <w:rPr>
          <w:rFonts w:ascii="Arial" w:hAnsi="Arial" w:cs="Arial"/>
          <w:sz w:val="24"/>
          <w:szCs w:val="24"/>
        </w:rPr>
        <w:t xml:space="preserve">- koupi pozemku </w:t>
      </w:r>
      <w:proofErr w:type="spellStart"/>
      <w:proofErr w:type="gramStart"/>
      <w:r w:rsidRPr="00F53C88">
        <w:rPr>
          <w:rFonts w:ascii="Arial" w:hAnsi="Arial" w:cs="Arial"/>
          <w:sz w:val="24"/>
          <w:szCs w:val="24"/>
        </w:rPr>
        <w:t>p.č</w:t>
      </w:r>
      <w:proofErr w:type="spellEnd"/>
      <w:r w:rsidRPr="00F53C88">
        <w:rPr>
          <w:rFonts w:ascii="Arial" w:hAnsi="Arial" w:cs="Arial"/>
          <w:sz w:val="24"/>
          <w:szCs w:val="24"/>
        </w:rPr>
        <w:t>.</w:t>
      </w:r>
      <w:proofErr w:type="gramEnd"/>
      <w:r w:rsidRPr="00F53C88">
        <w:rPr>
          <w:rFonts w:ascii="Arial" w:hAnsi="Arial" w:cs="Arial"/>
          <w:sz w:val="24"/>
          <w:szCs w:val="24"/>
        </w:rPr>
        <w:t xml:space="preserve"> 257/2 na ulici Nové </w:t>
      </w:r>
    </w:p>
    <w:p w:rsidR="00074D3C" w:rsidRPr="00F53C88" w:rsidRDefault="00074D3C" w:rsidP="004F265D">
      <w:pPr>
        <w:pStyle w:val="msolistparagraph0"/>
        <w:ind w:left="0"/>
        <w:rPr>
          <w:rFonts w:ascii="Arial" w:hAnsi="Arial" w:cs="Arial"/>
          <w:sz w:val="24"/>
          <w:szCs w:val="24"/>
        </w:rPr>
      </w:pPr>
      <w:r w:rsidRPr="00F53C88">
        <w:rPr>
          <w:rFonts w:ascii="Arial" w:hAnsi="Arial" w:cs="Arial"/>
          <w:sz w:val="24"/>
          <w:szCs w:val="24"/>
        </w:rPr>
        <w:t xml:space="preserve">- projednání Plánu obnovy vodárenské infrastruktury v obci. </w:t>
      </w:r>
    </w:p>
    <w:p w:rsidR="00074D3C" w:rsidRPr="00F53C88" w:rsidRDefault="00074D3C" w:rsidP="00405C4F">
      <w:pPr>
        <w:jc w:val="both"/>
        <w:rPr>
          <w:rFonts w:ascii="Arial" w:hAnsi="Arial" w:cs="Arial"/>
          <w:b/>
        </w:rPr>
      </w:pPr>
    </w:p>
    <w:p w:rsidR="00074D3C" w:rsidRPr="00F53C88" w:rsidRDefault="00074D3C" w:rsidP="004F265D">
      <w:pPr>
        <w:rPr>
          <w:rFonts w:ascii="Arial" w:hAnsi="Arial" w:cs="Arial"/>
          <w:u w:val="single"/>
        </w:rPr>
      </w:pPr>
      <w:r w:rsidRPr="00F53C88">
        <w:rPr>
          <w:rFonts w:ascii="Arial" w:hAnsi="Arial" w:cs="Arial"/>
          <w:u w:val="single"/>
        </w:rPr>
        <w:t>Program:</w:t>
      </w:r>
    </w:p>
    <w:p w:rsidR="00074D3C" w:rsidRPr="00F53C88" w:rsidRDefault="00074D3C" w:rsidP="004F265D">
      <w:pPr>
        <w:rPr>
          <w:rFonts w:ascii="Arial" w:hAnsi="Arial" w:cs="Arial"/>
        </w:rPr>
      </w:pPr>
    </w:p>
    <w:p w:rsidR="00074D3C" w:rsidRPr="00F53C88" w:rsidRDefault="00074D3C" w:rsidP="004F265D">
      <w:pPr>
        <w:ind w:left="360"/>
        <w:rPr>
          <w:rFonts w:ascii="Arial" w:hAnsi="Arial" w:cs="Arial"/>
        </w:rPr>
      </w:pPr>
      <w:proofErr w:type="gramStart"/>
      <w:r w:rsidRPr="00F53C88">
        <w:rPr>
          <w:rFonts w:ascii="Arial" w:hAnsi="Arial" w:cs="Arial"/>
        </w:rPr>
        <w:t xml:space="preserve">1.  </w:t>
      </w:r>
      <w:r>
        <w:rPr>
          <w:rFonts w:ascii="Arial" w:hAnsi="Arial" w:cs="Arial"/>
        </w:rPr>
        <w:t xml:space="preserve"> </w:t>
      </w:r>
      <w:r w:rsidRPr="00F53C88">
        <w:rPr>
          <w:rFonts w:ascii="Arial" w:hAnsi="Arial" w:cs="Arial"/>
        </w:rPr>
        <w:t>zahájení</w:t>
      </w:r>
      <w:proofErr w:type="gramEnd"/>
      <w:r w:rsidRPr="00F53C88">
        <w:rPr>
          <w:rFonts w:ascii="Arial" w:hAnsi="Arial" w:cs="Arial"/>
        </w:rPr>
        <w:t xml:space="preserve"> – technický bod</w:t>
      </w:r>
    </w:p>
    <w:p w:rsidR="00074D3C" w:rsidRPr="00F53C88" w:rsidRDefault="00074D3C" w:rsidP="004F265D">
      <w:pPr>
        <w:numPr>
          <w:ilvl w:val="0"/>
          <w:numId w:val="14"/>
        </w:numPr>
        <w:rPr>
          <w:rFonts w:ascii="Arial" w:hAnsi="Arial" w:cs="Arial"/>
        </w:rPr>
      </w:pPr>
      <w:r w:rsidRPr="00F53C88">
        <w:rPr>
          <w:rFonts w:ascii="Arial" w:hAnsi="Arial" w:cs="Arial"/>
        </w:rPr>
        <w:t>zpráva o činnosti rady</w:t>
      </w:r>
    </w:p>
    <w:p w:rsidR="00074D3C" w:rsidRPr="00F53C88" w:rsidRDefault="00074D3C" w:rsidP="004F265D">
      <w:pPr>
        <w:numPr>
          <w:ilvl w:val="0"/>
          <w:numId w:val="14"/>
        </w:numPr>
        <w:rPr>
          <w:rFonts w:ascii="Arial" w:hAnsi="Arial" w:cs="Arial"/>
        </w:rPr>
      </w:pPr>
      <w:r w:rsidRPr="00F53C88">
        <w:rPr>
          <w:rFonts w:ascii="Arial" w:hAnsi="Arial" w:cs="Arial"/>
        </w:rPr>
        <w:t>Rozpočtové opatření č. 7/2015</w:t>
      </w:r>
    </w:p>
    <w:p w:rsidR="00074D3C" w:rsidRPr="00F53C88" w:rsidRDefault="00074D3C" w:rsidP="004F265D">
      <w:pPr>
        <w:numPr>
          <w:ilvl w:val="0"/>
          <w:numId w:val="14"/>
        </w:numPr>
        <w:rPr>
          <w:rFonts w:ascii="Arial" w:hAnsi="Arial" w:cs="Arial"/>
        </w:rPr>
      </w:pPr>
      <w:r w:rsidRPr="00F53C88">
        <w:rPr>
          <w:rFonts w:ascii="Arial" w:hAnsi="Arial" w:cs="Arial"/>
        </w:rPr>
        <w:t>Rozpočtové opatření č. 1/2016</w:t>
      </w:r>
    </w:p>
    <w:p w:rsidR="00074D3C" w:rsidRPr="00F53C88" w:rsidRDefault="00074D3C" w:rsidP="004F265D">
      <w:pPr>
        <w:numPr>
          <w:ilvl w:val="0"/>
          <w:numId w:val="14"/>
        </w:numPr>
        <w:rPr>
          <w:rFonts w:ascii="Arial" w:hAnsi="Arial" w:cs="Arial"/>
        </w:rPr>
      </w:pPr>
      <w:r w:rsidRPr="00F53C88">
        <w:rPr>
          <w:rFonts w:ascii="Arial" w:hAnsi="Arial" w:cs="Arial"/>
        </w:rPr>
        <w:t>Finanční příspěvky z rozpočtu obce na rok 2016</w:t>
      </w:r>
    </w:p>
    <w:p w:rsidR="00074D3C" w:rsidRPr="00F53C88" w:rsidRDefault="00074D3C" w:rsidP="004F265D">
      <w:pPr>
        <w:numPr>
          <w:ilvl w:val="0"/>
          <w:numId w:val="14"/>
        </w:numPr>
        <w:rPr>
          <w:rFonts w:ascii="Arial" w:hAnsi="Arial" w:cs="Arial"/>
        </w:rPr>
      </w:pPr>
      <w:r w:rsidRPr="00F53C88">
        <w:rPr>
          <w:rFonts w:ascii="Arial" w:hAnsi="Arial" w:cs="Arial"/>
        </w:rPr>
        <w:lastRenderedPageBreak/>
        <w:t>Stanovení vodného a stočného na období 4/2016 – 3/2017</w:t>
      </w:r>
    </w:p>
    <w:p w:rsidR="00074D3C" w:rsidRPr="00F53C88" w:rsidRDefault="00074D3C" w:rsidP="004F265D">
      <w:pPr>
        <w:numPr>
          <w:ilvl w:val="0"/>
          <w:numId w:val="14"/>
        </w:numPr>
        <w:rPr>
          <w:rFonts w:ascii="Arial" w:hAnsi="Arial" w:cs="Arial"/>
        </w:rPr>
      </w:pPr>
      <w:r w:rsidRPr="00F53C88">
        <w:rPr>
          <w:rFonts w:ascii="Arial" w:hAnsi="Arial" w:cs="Arial"/>
        </w:rPr>
        <w:t>Předání komunikace a IS – ulice Pod Vývozem</w:t>
      </w:r>
    </w:p>
    <w:p w:rsidR="00074D3C" w:rsidRPr="00F53C88" w:rsidRDefault="00074D3C" w:rsidP="004F265D">
      <w:pPr>
        <w:numPr>
          <w:ilvl w:val="0"/>
          <w:numId w:val="14"/>
        </w:numPr>
        <w:rPr>
          <w:rFonts w:ascii="Arial" w:hAnsi="Arial" w:cs="Arial"/>
        </w:rPr>
      </w:pPr>
      <w:r w:rsidRPr="00F53C88">
        <w:rPr>
          <w:rFonts w:ascii="Arial" w:hAnsi="Arial" w:cs="Arial"/>
        </w:rPr>
        <w:t xml:space="preserve">koupě pozemku </w:t>
      </w:r>
      <w:proofErr w:type="spellStart"/>
      <w:proofErr w:type="gramStart"/>
      <w:r w:rsidRPr="00F53C88">
        <w:rPr>
          <w:rFonts w:ascii="Arial" w:hAnsi="Arial" w:cs="Arial"/>
        </w:rPr>
        <w:t>p.č</w:t>
      </w:r>
      <w:proofErr w:type="spellEnd"/>
      <w:r w:rsidRPr="00F53C88">
        <w:rPr>
          <w:rFonts w:ascii="Arial" w:hAnsi="Arial" w:cs="Arial"/>
        </w:rPr>
        <w:t>.</w:t>
      </w:r>
      <w:proofErr w:type="gramEnd"/>
      <w:r w:rsidRPr="00F53C88">
        <w:rPr>
          <w:rFonts w:ascii="Arial" w:hAnsi="Arial" w:cs="Arial"/>
        </w:rPr>
        <w:t xml:space="preserve"> 257/2 na ulici Nové</w:t>
      </w:r>
    </w:p>
    <w:p w:rsidR="00074D3C" w:rsidRPr="00F53C88" w:rsidRDefault="00074D3C" w:rsidP="004F265D">
      <w:pPr>
        <w:numPr>
          <w:ilvl w:val="0"/>
          <w:numId w:val="14"/>
        </w:numPr>
        <w:rPr>
          <w:rFonts w:ascii="Arial" w:hAnsi="Arial" w:cs="Arial"/>
        </w:rPr>
      </w:pPr>
      <w:r w:rsidRPr="00F53C88">
        <w:rPr>
          <w:rFonts w:ascii="Arial" w:hAnsi="Arial" w:cs="Arial"/>
        </w:rPr>
        <w:t>Plán obnovy vodárenské infrastruktury v obci</w:t>
      </w:r>
    </w:p>
    <w:p w:rsidR="00074D3C" w:rsidRPr="00F53C88" w:rsidRDefault="00074D3C" w:rsidP="004F265D">
      <w:pPr>
        <w:numPr>
          <w:ilvl w:val="0"/>
          <w:numId w:val="14"/>
        </w:numPr>
        <w:rPr>
          <w:rFonts w:ascii="Arial" w:hAnsi="Arial" w:cs="Arial"/>
        </w:rPr>
      </w:pPr>
      <w:r w:rsidRPr="00F53C88">
        <w:rPr>
          <w:rFonts w:ascii="Arial" w:hAnsi="Arial" w:cs="Arial"/>
        </w:rPr>
        <w:t>různé</w:t>
      </w:r>
    </w:p>
    <w:p w:rsidR="00074D3C" w:rsidRPr="00F53C88" w:rsidRDefault="00074D3C" w:rsidP="004F265D">
      <w:pPr>
        <w:numPr>
          <w:ilvl w:val="0"/>
          <w:numId w:val="14"/>
        </w:numPr>
        <w:rPr>
          <w:rFonts w:ascii="Arial" w:hAnsi="Arial" w:cs="Arial"/>
        </w:rPr>
      </w:pPr>
      <w:r w:rsidRPr="00F53C88">
        <w:rPr>
          <w:rFonts w:ascii="Arial" w:hAnsi="Arial" w:cs="Arial"/>
        </w:rPr>
        <w:t>závěr</w:t>
      </w:r>
    </w:p>
    <w:p w:rsidR="00074D3C" w:rsidRPr="00F53C88" w:rsidRDefault="00074D3C" w:rsidP="00405C4F">
      <w:pPr>
        <w:jc w:val="both"/>
        <w:rPr>
          <w:rFonts w:ascii="Arial" w:hAnsi="Arial" w:cs="Arial"/>
          <w:b/>
        </w:rPr>
      </w:pPr>
    </w:p>
    <w:p w:rsidR="00074D3C" w:rsidRPr="00F53C88" w:rsidRDefault="00074D3C" w:rsidP="00405C4F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1. 2. – 1/2016</w:t>
      </w:r>
    </w:p>
    <w:p w:rsidR="00074D3C" w:rsidRPr="00F53C88" w:rsidRDefault="00074D3C" w:rsidP="00405C4F">
      <w:pPr>
        <w:rPr>
          <w:rFonts w:ascii="Arial" w:hAnsi="Arial" w:cs="Arial"/>
        </w:rPr>
      </w:pPr>
      <w:r w:rsidRPr="00F53C88">
        <w:rPr>
          <w:rFonts w:ascii="Arial" w:hAnsi="Arial" w:cs="Arial"/>
          <w:bCs/>
        </w:rPr>
        <w:t xml:space="preserve">Zastupitelstvo obce Ostopovice schvaluje </w:t>
      </w:r>
      <w:r w:rsidRPr="00F53C88">
        <w:rPr>
          <w:rFonts w:ascii="Arial" w:hAnsi="Arial" w:cs="Arial"/>
        </w:rPr>
        <w:t>navržený doplněný</w:t>
      </w:r>
      <w:r w:rsidRPr="00F53C88">
        <w:rPr>
          <w:rFonts w:ascii="Arial" w:hAnsi="Arial" w:cs="Arial"/>
          <w:bCs/>
        </w:rPr>
        <w:t xml:space="preserve"> program zasedání zastupitelstva.</w:t>
      </w:r>
    </w:p>
    <w:p w:rsidR="00074D3C" w:rsidRPr="00F53C88" w:rsidRDefault="00074D3C" w:rsidP="00405C4F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10</w:t>
      </w:r>
      <w:r w:rsidRPr="00F53C88">
        <w:rPr>
          <w:rFonts w:ascii="Arial" w:hAnsi="Arial" w:cs="Arial"/>
          <w:b/>
          <w:bCs/>
        </w:rPr>
        <w:tab/>
        <w:t xml:space="preserve">  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proti    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zdržel </w:t>
      </w:r>
      <w:proofErr w:type="gramStart"/>
      <w:r w:rsidRPr="00F53C88">
        <w:rPr>
          <w:rFonts w:ascii="Arial" w:hAnsi="Arial" w:cs="Arial"/>
          <w:b/>
          <w:bCs/>
        </w:rPr>
        <w:t>se     0</w:t>
      </w:r>
      <w:proofErr w:type="gramEnd"/>
    </w:p>
    <w:p w:rsidR="00074D3C" w:rsidRDefault="00074D3C" w:rsidP="00405C4F">
      <w:pPr>
        <w:rPr>
          <w:rFonts w:ascii="Arial" w:hAnsi="Arial" w:cs="Arial"/>
          <w:b/>
          <w:bCs/>
        </w:rPr>
      </w:pPr>
    </w:p>
    <w:p w:rsidR="00074D3C" w:rsidRPr="00BC2C63" w:rsidRDefault="00074D3C" w:rsidP="00405C4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18.10 hod. přichází </w:t>
      </w:r>
      <w:proofErr w:type="spellStart"/>
      <w:proofErr w:type="gramStart"/>
      <w:r>
        <w:rPr>
          <w:rFonts w:ascii="Arial" w:hAnsi="Arial" w:cs="Arial"/>
          <w:bCs/>
        </w:rPr>
        <w:t>L</w:t>
      </w:r>
      <w:proofErr w:type="spellEnd"/>
      <w:r>
        <w:rPr>
          <w:rFonts w:ascii="Arial" w:hAnsi="Arial" w:cs="Arial"/>
          <w:bCs/>
        </w:rPr>
        <w:t>.Dobšík</w:t>
      </w:r>
      <w:proofErr w:type="gramEnd"/>
    </w:p>
    <w:p w:rsidR="00074D3C" w:rsidRDefault="00074D3C" w:rsidP="00405C4F">
      <w:pPr>
        <w:rPr>
          <w:rFonts w:ascii="Arial" w:hAnsi="Arial" w:cs="Arial"/>
          <w:b/>
          <w:bCs/>
        </w:rPr>
      </w:pPr>
    </w:p>
    <w:p w:rsidR="00074D3C" w:rsidRPr="00F53C88" w:rsidRDefault="00074D3C" w:rsidP="00405C4F">
      <w:pPr>
        <w:rPr>
          <w:rFonts w:ascii="Arial" w:hAnsi="Arial" w:cs="Arial"/>
          <w:b/>
          <w:bCs/>
        </w:rPr>
      </w:pPr>
    </w:p>
    <w:p w:rsidR="00074D3C" w:rsidRPr="00F53C88" w:rsidRDefault="00074D3C" w:rsidP="00405C4F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  <w:b/>
        </w:rPr>
        <w:t>ad 2) Zpráva o činnosti rady</w:t>
      </w:r>
    </w:p>
    <w:p w:rsidR="00074D3C" w:rsidRPr="00F53C88" w:rsidRDefault="00074D3C" w:rsidP="00405C4F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 xml:space="preserve">Rada obce se sešla celkem 5 x a to v termínech 16. </w:t>
      </w:r>
      <w:smartTag w:uri="urn:schemas-microsoft-com:office:smarttags" w:element="metricconverter">
        <w:smartTagPr>
          <w:attr w:name="ProductID" w:val="12. a"/>
        </w:smartTagPr>
        <w:r w:rsidRPr="00F53C88">
          <w:rPr>
            <w:rFonts w:ascii="Arial" w:hAnsi="Arial" w:cs="Arial"/>
          </w:rPr>
          <w:t>12. a</w:t>
        </w:r>
      </w:smartTag>
      <w:r w:rsidRPr="00F53C88">
        <w:rPr>
          <w:rFonts w:ascii="Arial" w:hAnsi="Arial" w:cs="Arial"/>
        </w:rPr>
        <w:t xml:space="preserve"> 30. 12. </w:t>
      </w:r>
      <w:smartTag w:uri="urn:schemas-microsoft-com:office:smarttags" w:element="metricconverter">
        <w:smartTagPr>
          <w:attr w:name="ProductID" w:val="2015 a"/>
        </w:smartTagPr>
        <w:r w:rsidRPr="00F53C88">
          <w:rPr>
            <w:rFonts w:ascii="Arial" w:hAnsi="Arial" w:cs="Arial"/>
          </w:rPr>
          <w:t>2015 a</w:t>
        </w:r>
      </w:smartTag>
      <w:r w:rsidRPr="00F53C88">
        <w:rPr>
          <w:rFonts w:ascii="Arial" w:hAnsi="Arial" w:cs="Arial"/>
        </w:rPr>
        <w:t xml:space="preserve"> 25. 1., 16. </w:t>
      </w:r>
      <w:smartTag w:uri="urn:schemas-microsoft-com:office:smarttags" w:element="metricconverter">
        <w:smartTagPr>
          <w:attr w:name="ProductID" w:val="2. a"/>
        </w:smartTagPr>
        <w:r w:rsidRPr="00F53C88">
          <w:rPr>
            <w:rFonts w:ascii="Arial" w:hAnsi="Arial" w:cs="Arial"/>
          </w:rPr>
          <w:t>2.</w:t>
        </w:r>
        <w:r>
          <w:rPr>
            <w:rFonts w:ascii="Arial" w:hAnsi="Arial" w:cs="Arial"/>
          </w:rPr>
          <w:t xml:space="preserve"> </w:t>
        </w:r>
        <w:r w:rsidRPr="00F53C88">
          <w:rPr>
            <w:rFonts w:ascii="Arial" w:hAnsi="Arial" w:cs="Arial"/>
          </w:rPr>
          <w:t>a</w:t>
        </w:r>
      </w:smartTag>
      <w:r w:rsidRPr="00F53C88">
        <w:rPr>
          <w:rFonts w:ascii="Arial" w:hAnsi="Arial" w:cs="Arial"/>
        </w:rPr>
        <w:t xml:space="preserve"> 7.</w:t>
      </w:r>
      <w:r w:rsidR="00DF086C">
        <w:rPr>
          <w:rFonts w:ascii="Arial" w:hAnsi="Arial" w:cs="Arial"/>
        </w:rPr>
        <w:t xml:space="preserve"> </w:t>
      </w:r>
      <w:r w:rsidRPr="00F53C88">
        <w:rPr>
          <w:rFonts w:ascii="Arial" w:hAnsi="Arial" w:cs="Arial"/>
        </w:rPr>
        <w:t>3. 2016. Zastupitelé obdrželi v písemné podobě veškerá usnesení z výše uvedených rad, s </w:t>
      </w:r>
      <w:r w:rsidR="00DF086C">
        <w:rPr>
          <w:rFonts w:ascii="Arial" w:hAnsi="Arial" w:cs="Arial"/>
        </w:rPr>
        <w:t>výjimkou rady obce ze dne 7. 3. 2016 S</w:t>
      </w:r>
      <w:r w:rsidRPr="00F53C88">
        <w:rPr>
          <w:rFonts w:ascii="Arial" w:hAnsi="Arial" w:cs="Arial"/>
        </w:rPr>
        <w:t xml:space="preserve"> usneseními z této rady starosta zastupitele nyní seznamuje. Zastupitelé mají prostor k případným dotazům. </w:t>
      </w:r>
    </w:p>
    <w:p w:rsidR="00074D3C" w:rsidRPr="00F53C88" w:rsidRDefault="00074D3C" w:rsidP="00405C4F">
      <w:pPr>
        <w:jc w:val="both"/>
        <w:rPr>
          <w:rFonts w:ascii="Arial" w:hAnsi="Arial" w:cs="Arial"/>
        </w:rPr>
      </w:pPr>
    </w:p>
    <w:p w:rsidR="00074D3C" w:rsidRPr="00F53C88" w:rsidRDefault="00074D3C" w:rsidP="00405C4F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2. – 1/2016</w:t>
      </w:r>
    </w:p>
    <w:p w:rsidR="00074D3C" w:rsidRPr="00F53C88" w:rsidRDefault="00074D3C" w:rsidP="00405C4F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  <w:bCs/>
        </w:rPr>
        <w:t xml:space="preserve">Zastupitelstvo obce Ostopovice bere na vědomí usnesení z jednání rady obce ze dne </w:t>
      </w:r>
      <w:r w:rsidRPr="00F53C88">
        <w:rPr>
          <w:rFonts w:ascii="Arial" w:hAnsi="Arial" w:cs="Arial"/>
        </w:rPr>
        <w:t xml:space="preserve">16. </w:t>
      </w:r>
      <w:smartTag w:uri="urn:schemas-microsoft-com:office:smarttags" w:element="metricconverter">
        <w:smartTagPr>
          <w:attr w:name="ProductID" w:val="12. a"/>
        </w:smartTagPr>
        <w:r w:rsidRPr="00F53C88">
          <w:rPr>
            <w:rFonts w:ascii="Arial" w:hAnsi="Arial" w:cs="Arial"/>
          </w:rPr>
          <w:t>12. a</w:t>
        </w:r>
      </w:smartTag>
      <w:r w:rsidRPr="00F53C88">
        <w:rPr>
          <w:rFonts w:ascii="Arial" w:hAnsi="Arial" w:cs="Arial"/>
        </w:rPr>
        <w:t xml:space="preserve"> 30. 12. </w:t>
      </w:r>
      <w:smartTag w:uri="urn:schemas-microsoft-com:office:smarttags" w:element="metricconverter">
        <w:smartTagPr>
          <w:attr w:name="ProductID" w:val="2015 a"/>
        </w:smartTagPr>
        <w:r w:rsidRPr="00F53C88">
          <w:rPr>
            <w:rFonts w:ascii="Arial" w:hAnsi="Arial" w:cs="Arial"/>
          </w:rPr>
          <w:t>2015 a</w:t>
        </w:r>
      </w:smartTag>
      <w:r w:rsidRPr="00F53C88">
        <w:rPr>
          <w:rFonts w:ascii="Arial" w:hAnsi="Arial" w:cs="Arial"/>
        </w:rPr>
        <w:t xml:space="preserve"> 25. 1., 16. </w:t>
      </w:r>
      <w:smartTag w:uri="urn:schemas-microsoft-com:office:smarttags" w:element="metricconverter">
        <w:smartTagPr>
          <w:attr w:name="ProductID" w:val="2. a"/>
        </w:smartTagPr>
        <w:r w:rsidRPr="00F53C88">
          <w:rPr>
            <w:rFonts w:ascii="Arial" w:hAnsi="Arial" w:cs="Arial"/>
          </w:rPr>
          <w:t>2. a</w:t>
        </w:r>
      </w:smartTag>
      <w:r w:rsidRPr="00F53C88">
        <w:rPr>
          <w:rFonts w:ascii="Arial" w:hAnsi="Arial" w:cs="Arial"/>
        </w:rPr>
        <w:t xml:space="preserve"> </w:t>
      </w:r>
      <w:proofErr w:type="gramStart"/>
      <w:r w:rsidRPr="00F53C88">
        <w:rPr>
          <w:rFonts w:ascii="Arial" w:hAnsi="Arial" w:cs="Arial"/>
        </w:rPr>
        <w:t>7.3. 2016</w:t>
      </w:r>
      <w:proofErr w:type="gramEnd"/>
      <w:r w:rsidRPr="00F53C88">
        <w:rPr>
          <w:rFonts w:ascii="Arial" w:hAnsi="Arial" w:cs="Arial"/>
        </w:rPr>
        <w:t>.</w:t>
      </w:r>
    </w:p>
    <w:p w:rsidR="00074D3C" w:rsidRPr="00F53C88" w:rsidRDefault="00074D3C" w:rsidP="00405C4F">
      <w:pPr>
        <w:jc w:val="both"/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 </w:t>
      </w:r>
      <w:r w:rsidRPr="00F53C88">
        <w:rPr>
          <w:rFonts w:ascii="Arial" w:hAnsi="Arial" w:cs="Arial"/>
          <w:b/>
          <w:bCs/>
        </w:rPr>
        <w:tab/>
        <w:t xml:space="preserve">proti  </w:t>
      </w:r>
      <w:r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 xml:space="preserve"> 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zdržel </w:t>
      </w:r>
      <w:proofErr w:type="gramStart"/>
      <w:r w:rsidRPr="00F53C88">
        <w:rPr>
          <w:rFonts w:ascii="Arial" w:hAnsi="Arial" w:cs="Arial"/>
          <w:b/>
          <w:bCs/>
        </w:rPr>
        <w:t xml:space="preserve">se   </w:t>
      </w:r>
      <w:r>
        <w:rPr>
          <w:rFonts w:ascii="Arial" w:hAnsi="Arial" w:cs="Arial"/>
          <w:b/>
          <w:bCs/>
        </w:rPr>
        <w:t>0</w:t>
      </w:r>
      <w:proofErr w:type="gramEnd"/>
      <w:r w:rsidRPr="00F53C88">
        <w:rPr>
          <w:rFonts w:ascii="Arial" w:hAnsi="Arial" w:cs="Arial"/>
          <w:b/>
          <w:bCs/>
        </w:rPr>
        <w:t xml:space="preserve">  </w:t>
      </w:r>
    </w:p>
    <w:p w:rsidR="00074D3C" w:rsidRPr="00F53C88" w:rsidRDefault="00074D3C" w:rsidP="00405C4F">
      <w:pPr>
        <w:rPr>
          <w:rFonts w:ascii="Arial" w:hAnsi="Arial" w:cs="Arial"/>
          <w:b/>
          <w:bCs/>
        </w:rPr>
      </w:pPr>
    </w:p>
    <w:p w:rsidR="00074D3C" w:rsidRPr="00F53C88" w:rsidRDefault="00074D3C" w:rsidP="00405C4F">
      <w:pPr>
        <w:rPr>
          <w:rFonts w:ascii="Arial" w:hAnsi="Arial" w:cs="Arial"/>
          <w:b/>
          <w:bCs/>
        </w:rPr>
      </w:pPr>
    </w:p>
    <w:p w:rsidR="00074D3C" w:rsidRPr="00F53C88" w:rsidRDefault="00074D3C" w:rsidP="00FA3EBC">
      <w:pPr>
        <w:rPr>
          <w:rFonts w:ascii="Arial" w:hAnsi="Arial" w:cs="Arial"/>
        </w:rPr>
      </w:pPr>
      <w:r w:rsidRPr="00F53C88">
        <w:rPr>
          <w:rFonts w:ascii="Arial" w:hAnsi="Arial" w:cs="Arial"/>
          <w:b/>
          <w:bCs/>
        </w:rPr>
        <w:t xml:space="preserve">ad 3) </w:t>
      </w:r>
      <w:r w:rsidRPr="00F53C88">
        <w:rPr>
          <w:rFonts w:ascii="Arial" w:hAnsi="Arial" w:cs="Arial"/>
          <w:b/>
        </w:rPr>
        <w:t>Rozpočtové opatření č. 7/2015</w:t>
      </w:r>
    </w:p>
    <w:p w:rsidR="00074D3C" w:rsidRPr="00F53C88" w:rsidRDefault="00074D3C" w:rsidP="00405C4F">
      <w:pPr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>Starosta seznámil zastupitele obce s rozpočtovým opatřením č. 7/2015, které Rada obce provedla na svém zasedání dne 30. 12. 2015.</w:t>
      </w:r>
    </w:p>
    <w:p w:rsidR="00074D3C" w:rsidRPr="00F53C88" w:rsidRDefault="00074D3C" w:rsidP="00405C4F">
      <w:pPr>
        <w:rPr>
          <w:rFonts w:ascii="Arial" w:hAnsi="Arial" w:cs="Arial"/>
          <w:bCs/>
        </w:rPr>
      </w:pPr>
    </w:p>
    <w:p w:rsidR="00074D3C" w:rsidRPr="00F53C88" w:rsidRDefault="00074D3C" w:rsidP="00405C4F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Usnesení č. 3. – 1/2016</w:t>
      </w:r>
    </w:p>
    <w:p w:rsidR="00074D3C" w:rsidRPr="00F53C88" w:rsidRDefault="00074D3C" w:rsidP="00405C4F">
      <w:pPr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>Zastupitelstvo obce Ostopovice schvaluje Rozpočtové opatření č. 7/2015 - viz příloha č. 1 tohoto zápisu.</w:t>
      </w:r>
    </w:p>
    <w:p w:rsidR="00074D3C" w:rsidRPr="00F53C88" w:rsidRDefault="00074D3C" w:rsidP="00405C4F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 xml:space="preserve">Hlasování: </w:t>
      </w:r>
      <w:proofErr w:type="gramStart"/>
      <w:r w:rsidRPr="00F53C88">
        <w:rPr>
          <w:rFonts w:ascii="Arial" w:hAnsi="Arial" w:cs="Arial"/>
          <w:b/>
          <w:bCs/>
        </w:rPr>
        <w:t xml:space="preserve">pro  </w:t>
      </w:r>
      <w:r>
        <w:rPr>
          <w:rFonts w:ascii="Arial" w:hAnsi="Arial" w:cs="Arial"/>
          <w:b/>
          <w:bCs/>
        </w:rPr>
        <w:t>11</w:t>
      </w:r>
      <w:proofErr w:type="gramEnd"/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proti   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zdržel se    0</w:t>
      </w:r>
    </w:p>
    <w:p w:rsidR="00074D3C" w:rsidRPr="00F53C88" w:rsidRDefault="00074D3C" w:rsidP="00405C4F">
      <w:pPr>
        <w:rPr>
          <w:rFonts w:ascii="Arial" w:hAnsi="Arial" w:cs="Arial"/>
          <w:b/>
          <w:bCs/>
        </w:rPr>
      </w:pPr>
    </w:p>
    <w:p w:rsidR="00074D3C" w:rsidRPr="00F53C88" w:rsidRDefault="00074D3C" w:rsidP="00405C4F">
      <w:pPr>
        <w:rPr>
          <w:rFonts w:ascii="Arial" w:hAnsi="Arial" w:cs="Arial"/>
          <w:b/>
          <w:bCs/>
        </w:rPr>
      </w:pPr>
    </w:p>
    <w:p w:rsidR="00074D3C" w:rsidRPr="00F53C88" w:rsidRDefault="00074D3C" w:rsidP="00765813">
      <w:pPr>
        <w:rPr>
          <w:rFonts w:ascii="Arial" w:hAnsi="Arial" w:cs="Arial"/>
        </w:rPr>
      </w:pPr>
      <w:r w:rsidRPr="00F53C88">
        <w:rPr>
          <w:rFonts w:ascii="Arial" w:hAnsi="Arial" w:cs="Arial"/>
          <w:b/>
          <w:bCs/>
        </w:rPr>
        <w:t xml:space="preserve">ad 4) </w:t>
      </w:r>
      <w:r w:rsidRPr="00F53C88">
        <w:rPr>
          <w:rFonts w:ascii="Arial" w:hAnsi="Arial" w:cs="Arial"/>
          <w:b/>
        </w:rPr>
        <w:t>Rozpočtové opatření č. 1/2016</w:t>
      </w:r>
    </w:p>
    <w:p w:rsidR="00074D3C" w:rsidRPr="00F53C88" w:rsidRDefault="00074D3C" w:rsidP="00052053">
      <w:pPr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>Starosta obce seznámil zastupitele s Rozpočtovým opatřením č. 1/2016, které Rada obce provedla na svém zasedání dne 25. 1. 2016.</w:t>
      </w:r>
    </w:p>
    <w:p w:rsidR="00074D3C" w:rsidRPr="00F53C88" w:rsidRDefault="00074D3C" w:rsidP="00FA3EBC">
      <w:pPr>
        <w:rPr>
          <w:rFonts w:ascii="Arial" w:hAnsi="Arial" w:cs="Arial"/>
          <w:bCs/>
        </w:rPr>
      </w:pPr>
    </w:p>
    <w:p w:rsidR="00074D3C" w:rsidRPr="00F53C88" w:rsidRDefault="00074D3C" w:rsidP="00FA3EBC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4. – 1/2016</w:t>
      </w:r>
    </w:p>
    <w:p w:rsidR="00074D3C" w:rsidRPr="00F53C88" w:rsidRDefault="00074D3C" w:rsidP="00052053">
      <w:pPr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>Zastupitelstvo obce Ostopovice schvaluje Rozpočtové opatření č. 1/2016 - viz příloha č. 2 tohoto zápisu.</w:t>
      </w:r>
    </w:p>
    <w:p w:rsidR="00074D3C" w:rsidRPr="00F53C88" w:rsidRDefault="00074D3C" w:rsidP="00FA3EBC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 xml:space="preserve">Hlasování: pro </w:t>
      </w:r>
      <w:r>
        <w:rPr>
          <w:rFonts w:ascii="Arial" w:hAnsi="Arial" w:cs="Arial"/>
          <w:b/>
          <w:bCs/>
        </w:rPr>
        <w:t>11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proti   0</w:t>
      </w:r>
      <w:r w:rsidRPr="00F53C88">
        <w:rPr>
          <w:rFonts w:ascii="Arial" w:hAnsi="Arial" w:cs="Arial"/>
          <w:b/>
          <w:bCs/>
        </w:rPr>
        <w:tab/>
        <w:t xml:space="preserve"> 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zdržel </w:t>
      </w:r>
      <w:proofErr w:type="gramStart"/>
      <w:r w:rsidRPr="00F53C88">
        <w:rPr>
          <w:rFonts w:ascii="Arial" w:hAnsi="Arial" w:cs="Arial"/>
          <w:b/>
          <w:bCs/>
        </w:rPr>
        <w:t>se    0</w:t>
      </w:r>
      <w:proofErr w:type="gramEnd"/>
    </w:p>
    <w:p w:rsidR="00074D3C" w:rsidRPr="00F53C88" w:rsidRDefault="00074D3C" w:rsidP="00405C4F">
      <w:pPr>
        <w:rPr>
          <w:rFonts w:ascii="Arial" w:hAnsi="Arial" w:cs="Arial"/>
          <w:bCs/>
        </w:rPr>
      </w:pPr>
    </w:p>
    <w:p w:rsidR="00074D3C" w:rsidRPr="00F53C88" w:rsidRDefault="00074D3C" w:rsidP="00405C4F">
      <w:pPr>
        <w:rPr>
          <w:rFonts w:ascii="Arial" w:hAnsi="Arial" w:cs="Arial"/>
          <w:bCs/>
        </w:rPr>
      </w:pPr>
    </w:p>
    <w:p w:rsidR="00074D3C" w:rsidRPr="00F53C88" w:rsidRDefault="00074D3C" w:rsidP="00FA3EBC">
      <w:pPr>
        <w:rPr>
          <w:rFonts w:ascii="Arial" w:hAnsi="Arial" w:cs="Arial"/>
        </w:rPr>
      </w:pPr>
      <w:r w:rsidRPr="00F53C88">
        <w:rPr>
          <w:rFonts w:ascii="Arial" w:hAnsi="Arial" w:cs="Arial"/>
          <w:b/>
          <w:bCs/>
        </w:rPr>
        <w:t xml:space="preserve">ad 5) </w:t>
      </w:r>
      <w:r w:rsidRPr="00F53C88">
        <w:rPr>
          <w:rFonts w:ascii="Arial" w:hAnsi="Arial" w:cs="Arial"/>
          <w:b/>
        </w:rPr>
        <w:t>Finanční příspěvky z rozpočtu obce na rok 2016</w:t>
      </w:r>
    </w:p>
    <w:p w:rsidR="00074D3C" w:rsidRPr="00F53C88" w:rsidRDefault="00074D3C" w:rsidP="00DA53FE">
      <w:pPr>
        <w:rPr>
          <w:rFonts w:ascii="Arial" w:hAnsi="Arial" w:cs="Arial"/>
        </w:rPr>
      </w:pPr>
      <w:r w:rsidRPr="00F53C88">
        <w:rPr>
          <w:rFonts w:ascii="Arial" w:hAnsi="Arial" w:cs="Arial"/>
        </w:rPr>
        <w:t>Starosta seznamuje přítomné zastupitele s doručenými žádostmi a předkládá návrh na poskytnutí individuálních dotací vč. návrhů smluv s jednotlivými příjemci.</w:t>
      </w:r>
    </w:p>
    <w:p w:rsidR="00074D3C" w:rsidRDefault="00074D3C" w:rsidP="004717B6">
      <w:pPr>
        <w:jc w:val="center"/>
        <w:rPr>
          <w:rFonts w:ascii="Arial" w:hAnsi="Arial" w:cs="Arial"/>
          <w:b/>
        </w:rPr>
      </w:pPr>
    </w:p>
    <w:p w:rsidR="00074D3C" w:rsidRDefault="00074D3C" w:rsidP="004717B6">
      <w:pPr>
        <w:jc w:val="center"/>
        <w:rPr>
          <w:rFonts w:ascii="Arial" w:hAnsi="Arial" w:cs="Arial"/>
          <w:b/>
        </w:rPr>
      </w:pPr>
    </w:p>
    <w:p w:rsidR="00074D3C" w:rsidRPr="00F53C88" w:rsidRDefault="00074D3C" w:rsidP="004717B6">
      <w:pPr>
        <w:jc w:val="center"/>
        <w:rPr>
          <w:rFonts w:ascii="Arial" w:hAnsi="Arial" w:cs="Arial"/>
          <w:b/>
        </w:rPr>
      </w:pPr>
    </w:p>
    <w:p w:rsidR="00074D3C" w:rsidRPr="00F53C88" w:rsidRDefault="00074D3C" w:rsidP="00C107B1">
      <w:pPr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lastRenderedPageBreak/>
        <w:t>Soupis individuálních dotací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1701"/>
      </w:tblGrid>
      <w:tr w:rsidR="00074D3C" w:rsidRPr="00F53C88" w:rsidTr="00691EF0">
        <w:tc>
          <w:tcPr>
            <w:tcW w:w="5920" w:type="dxa"/>
          </w:tcPr>
          <w:p w:rsidR="00074D3C" w:rsidRPr="00F53C88" w:rsidRDefault="00074D3C" w:rsidP="00691EF0">
            <w:pPr>
              <w:rPr>
                <w:rFonts w:ascii="Arial" w:hAnsi="Arial" w:cs="Arial"/>
                <w:b/>
              </w:rPr>
            </w:pPr>
            <w:r w:rsidRPr="00F53C88">
              <w:rPr>
                <w:rFonts w:ascii="Arial" w:hAnsi="Arial" w:cs="Arial"/>
                <w:b/>
              </w:rPr>
              <w:t>Žadatel</w:t>
            </w:r>
          </w:p>
        </w:tc>
        <w:tc>
          <w:tcPr>
            <w:tcW w:w="1701" w:type="dxa"/>
          </w:tcPr>
          <w:p w:rsidR="00074D3C" w:rsidRPr="00F53C88" w:rsidRDefault="00074D3C" w:rsidP="00691EF0">
            <w:pPr>
              <w:jc w:val="right"/>
              <w:rPr>
                <w:rFonts w:ascii="Arial" w:hAnsi="Arial" w:cs="Arial"/>
                <w:b/>
              </w:rPr>
            </w:pPr>
            <w:r w:rsidRPr="00F53C88">
              <w:rPr>
                <w:rFonts w:ascii="Arial" w:hAnsi="Arial" w:cs="Arial"/>
                <w:b/>
              </w:rPr>
              <w:t>Částka Kč</w:t>
            </w:r>
          </w:p>
        </w:tc>
      </w:tr>
      <w:tr w:rsidR="00074D3C" w:rsidRPr="00F53C88" w:rsidTr="00691EF0">
        <w:tc>
          <w:tcPr>
            <w:tcW w:w="5920" w:type="dxa"/>
          </w:tcPr>
          <w:p w:rsidR="00074D3C" w:rsidRPr="00F53C88" w:rsidRDefault="00074D3C" w:rsidP="00691EF0">
            <w:pPr>
              <w:rPr>
                <w:rFonts w:ascii="Arial" w:hAnsi="Arial" w:cs="Arial"/>
              </w:rPr>
            </w:pPr>
            <w:r w:rsidRPr="00F53C88">
              <w:rPr>
                <w:rFonts w:ascii="Arial" w:hAnsi="Arial" w:cs="Arial"/>
              </w:rPr>
              <w:t xml:space="preserve">T. J. Sokol Ostopovice </w:t>
            </w:r>
          </w:p>
        </w:tc>
        <w:tc>
          <w:tcPr>
            <w:tcW w:w="1701" w:type="dxa"/>
          </w:tcPr>
          <w:p w:rsidR="00074D3C" w:rsidRPr="00F53C88" w:rsidRDefault="00074D3C" w:rsidP="00691EF0">
            <w:pPr>
              <w:jc w:val="right"/>
              <w:rPr>
                <w:rFonts w:ascii="Arial" w:hAnsi="Arial" w:cs="Arial"/>
              </w:rPr>
            </w:pPr>
            <w:r w:rsidRPr="00F53C88">
              <w:rPr>
                <w:rFonts w:ascii="Arial" w:hAnsi="Arial" w:cs="Arial"/>
              </w:rPr>
              <w:t>150 000</w:t>
            </w:r>
          </w:p>
        </w:tc>
      </w:tr>
      <w:tr w:rsidR="00074D3C" w:rsidRPr="00F53C88" w:rsidTr="00691EF0">
        <w:tc>
          <w:tcPr>
            <w:tcW w:w="5920" w:type="dxa"/>
          </w:tcPr>
          <w:p w:rsidR="00074D3C" w:rsidRPr="00F53C88" w:rsidRDefault="00074D3C" w:rsidP="00691EF0">
            <w:pPr>
              <w:rPr>
                <w:rFonts w:ascii="Arial" w:hAnsi="Arial" w:cs="Arial"/>
              </w:rPr>
            </w:pPr>
            <w:r w:rsidRPr="00F53C88">
              <w:rPr>
                <w:rFonts w:ascii="Arial" w:hAnsi="Arial" w:cs="Arial"/>
              </w:rPr>
              <w:t>Ing. Jaromír Coufal - Klub seniorů Ostopovice</w:t>
            </w:r>
          </w:p>
        </w:tc>
        <w:tc>
          <w:tcPr>
            <w:tcW w:w="1701" w:type="dxa"/>
          </w:tcPr>
          <w:p w:rsidR="00074D3C" w:rsidRPr="00F53C88" w:rsidRDefault="00074D3C" w:rsidP="00691EF0">
            <w:pPr>
              <w:jc w:val="right"/>
              <w:rPr>
                <w:rFonts w:ascii="Arial" w:hAnsi="Arial" w:cs="Arial"/>
              </w:rPr>
            </w:pPr>
            <w:r w:rsidRPr="00F53C88">
              <w:rPr>
                <w:rFonts w:ascii="Arial" w:hAnsi="Arial" w:cs="Arial"/>
              </w:rPr>
              <w:t>25 000</w:t>
            </w:r>
          </w:p>
        </w:tc>
      </w:tr>
      <w:tr w:rsidR="00074D3C" w:rsidRPr="00F53C88" w:rsidTr="00691EF0">
        <w:tc>
          <w:tcPr>
            <w:tcW w:w="5920" w:type="dxa"/>
          </w:tcPr>
          <w:p w:rsidR="00074D3C" w:rsidRPr="00F53C88" w:rsidRDefault="00074D3C" w:rsidP="00D56A1E">
            <w:pPr>
              <w:rPr>
                <w:rFonts w:ascii="Arial" w:hAnsi="Arial" w:cs="Arial"/>
              </w:rPr>
            </w:pPr>
            <w:smartTag w:uri="urn:schemas-microsoft-com:office:smarttags" w:element="PersonName">
              <w:smartTagPr>
                <w:attr w:name="ProductID" w:val="Šárka Kopečková -"/>
              </w:smartTagPr>
              <w:r w:rsidRPr="00F53C88">
                <w:rPr>
                  <w:rFonts w:ascii="Arial" w:hAnsi="Arial" w:cs="Arial"/>
                </w:rPr>
                <w:t>Šárka Kopečková -</w:t>
              </w:r>
            </w:smartTag>
            <w:r w:rsidRPr="00F53C88">
              <w:rPr>
                <w:rFonts w:ascii="Arial" w:hAnsi="Arial" w:cs="Arial"/>
              </w:rPr>
              <w:t xml:space="preserve"> Klub žen Ostopovice</w:t>
            </w:r>
          </w:p>
        </w:tc>
        <w:tc>
          <w:tcPr>
            <w:tcW w:w="1701" w:type="dxa"/>
          </w:tcPr>
          <w:p w:rsidR="00074D3C" w:rsidRPr="00F53C88" w:rsidRDefault="00074D3C" w:rsidP="00691EF0">
            <w:pPr>
              <w:jc w:val="right"/>
              <w:rPr>
                <w:rFonts w:ascii="Arial" w:hAnsi="Arial" w:cs="Arial"/>
              </w:rPr>
            </w:pPr>
            <w:r w:rsidRPr="00F53C88">
              <w:rPr>
                <w:rFonts w:ascii="Arial" w:hAnsi="Arial" w:cs="Arial"/>
              </w:rPr>
              <w:t>10 000</w:t>
            </w:r>
          </w:p>
        </w:tc>
      </w:tr>
      <w:tr w:rsidR="00074D3C" w:rsidRPr="00F53C88" w:rsidTr="00691EF0">
        <w:tc>
          <w:tcPr>
            <w:tcW w:w="5920" w:type="dxa"/>
          </w:tcPr>
          <w:p w:rsidR="00074D3C" w:rsidRPr="00F53C88" w:rsidRDefault="00074D3C" w:rsidP="00691EF0">
            <w:pPr>
              <w:rPr>
                <w:rFonts w:ascii="Arial" w:hAnsi="Arial" w:cs="Arial"/>
              </w:rPr>
            </w:pPr>
            <w:r w:rsidRPr="00F53C88">
              <w:rPr>
                <w:rFonts w:ascii="Arial" w:hAnsi="Arial" w:cs="Arial"/>
              </w:rPr>
              <w:t xml:space="preserve">Radka Švihálková - Spolek Dobromysl </w:t>
            </w:r>
          </w:p>
        </w:tc>
        <w:tc>
          <w:tcPr>
            <w:tcW w:w="1701" w:type="dxa"/>
          </w:tcPr>
          <w:p w:rsidR="00074D3C" w:rsidRPr="00F53C88" w:rsidRDefault="00074D3C" w:rsidP="00691EF0">
            <w:pPr>
              <w:jc w:val="right"/>
              <w:rPr>
                <w:rFonts w:ascii="Arial" w:hAnsi="Arial" w:cs="Arial"/>
              </w:rPr>
            </w:pPr>
            <w:r w:rsidRPr="00F53C88">
              <w:rPr>
                <w:rFonts w:ascii="Arial" w:hAnsi="Arial" w:cs="Arial"/>
              </w:rPr>
              <w:t>12 000</w:t>
            </w:r>
          </w:p>
        </w:tc>
      </w:tr>
      <w:tr w:rsidR="00074D3C" w:rsidRPr="00F53C88" w:rsidTr="00691EF0">
        <w:tc>
          <w:tcPr>
            <w:tcW w:w="5920" w:type="dxa"/>
          </w:tcPr>
          <w:p w:rsidR="00074D3C" w:rsidRPr="00F53C88" w:rsidRDefault="00074D3C" w:rsidP="00691EF0">
            <w:pPr>
              <w:rPr>
                <w:rFonts w:ascii="Arial" w:hAnsi="Arial" w:cs="Arial"/>
              </w:rPr>
            </w:pPr>
            <w:r w:rsidRPr="00F53C88">
              <w:rPr>
                <w:rFonts w:ascii="Arial" w:hAnsi="Arial" w:cs="Arial"/>
              </w:rPr>
              <w:t>Radka Dobšíková - Dětský soubor Háječek</w:t>
            </w:r>
          </w:p>
        </w:tc>
        <w:tc>
          <w:tcPr>
            <w:tcW w:w="1701" w:type="dxa"/>
          </w:tcPr>
          <w:p w:rsidR="00074D3C" w:rsidRPr="00F53C88" w:rsidRDefault="00074D3C" w:rsidP="00691EF0">
            <w:pPr>
              <w:jc w:val="right"/>
              <w:rPr>
                <w:rFonts w:ascii="Arial" w:hAnsi="Arial" w:cs="Arial"/>
              </w:rPr>
            </w:pPr>
            <w:r w:rsidRPr="00F53C88">
              <w:rPr>
                <w:rFonts w:ascii="Arial" w:hAnsi="Arial" w:cs="Arial"/>
              </w:rPr>
              <w:t>13 000</w:t>
            </w:r>
          </w:p>
        </w:tc>
      </w:tr>
    </w:tbl>
    <w:p w:rsidR="00074D3C" w:rsidRPr="00F53C88" w:rsidRDefault="00074D3C" w:rsidP="00DA53FE">
      <w:pPr>
        <w:rPr>
          <w:rFonts w:ascii="Arial" w:hAnsi="Arial" w:cs="Arial"/>
          <w:b/>
        </w:rPr>
      </w:pPr>
    </w:p>
    <w:p w:rsidR="00074D3C" w:rsidRPr="00F53C88" w:rsidRDefault="00074D3C" w:rsidP="00DA53FE">
      <w:pPr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5. – 1/2016</w:t>
      </w:r>
    </w:p>
    <w:p w:rsidR="00074D3C" w:rsidRPr="00F53C88" w:rsidRDefault="00074D3C" w:rsidP="00DA53FE">
      <w:pPr>
        <w:rPr>
          <w:rFonts w:ascii="Arial" w:hAnsi="Arial" w:cs="Arial"/>
          <w:bCs/>
        </w:rPr>
      </w:pPr>
      <w:r w:rsidRPr="00F53C88">
        <w:rPr>
          <w:rFonts w:ascii="Arial" w:hAnsi="Arial" w:cs="Arial"/>
        </w:rPr>
        <w:t xml:space="preserve">Zastupitelstvo obce Ostopovice schvaluje soupis individuálních dotací na rok 2016 - viz příloha č. 3 tohoto zápisu. Zastupitelstvo obce schvaluje uzavření smluv o poskytnutí individuální dotace z rozpočtu obce Ostopovice dle schváleného soupisu individuálních dotací na rok </w:t>
      </w:r>
      <w:smartTag w:uri="urn:schemas-microsoft-com:office:smarttags" w:element="PersonName">
        <w:smartTagPr>
          <w:attr w:name="ProductID" w:val="Šárka Kopečková -"/>
        </w:smartTagPr>
        <w:smartTag w:uri="urn:schemas-microsoft-com:office:smarttags" w:element="metricconverter">
          <w:smartTagPr>
            <w:attr w:name="ProductID" w:val="2016 a"/>
          </w:smartTagPr>
          <w:r w:rsidRPr="00F53C88">
            <w:rPr>
              <w:rFonts w:ascii="Arial" w:hAnsi="Arial" w:cs="Arial"/>
            </w:rPr>
            <w:t>2016 a</w:t>
          </w:r>
        </w:smartTag>
      </w:smartTag>
      <w:r w:rsidRPr="00F53C88">
        <w:rPr>
          <w:rFonts w:ascii="Arial" w:hAnsi="Arial" w:cs="Arial"/>
        </w:rPr>
        <w:t xml:space="preserve"> pověřuje starostu jejich podpisem.</w:t>
      </w:r>
    </w:p>
    <w:p w:rsidR="00074D3C" w:rsidRPr="00F53C88" w:rsidRDefault="00074D3C" w:rsidP="00DA53FE">
      <w:pPr>
        <w:pStyle w:val="Default"/>
        <w:rPr>
          <w:b/>
        </w:rPr>
      </w:pPr>
      <w:r w:rsidRPr="00F53C88">
        <w:rPr>
          <w:b/>
          <w:bCs/>
        </w:rPr>
        <w:t>Hlasování: pro</w:t>
      </w:r>
      <w:r>
        <w:rPr>
          <w:b/>
          <w:bCs/>
        </w:rPr>
        <w:t xml:space="preserve"> 11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>
        <w:rPr>
          <w:b/>
          <w:bCs/>
        </w:rPr>
        <w:tab/>
      </w:r>
      <w:r w:rsidRPr="00F53C88">
        <w:rPr>
          <w:b/>
          <w:bCs/>
        </w:rPr>
        <w:tab/>
        <w:t>proti</w:t>
      </w:r>
      <w:r w:rsidRPr="00F53C88">
        <w:rPr>
          <w:b/>
          <w:bCs/>
        </w:rPr>
        <w:tab/>
        <w:t>0</w:t>
      </w:r>
      <w:r w:rsidRPr="00F53C88">
        <w:rPr>
          <w:b/>
          <w:bCs/>
        </w:rPr>
        <w:tab/>
      </w:r>
      <w:r>
        <w:rPr>
          <w:b/>
          <w:bCs/>
        </w:rPr>
        <w:tab/>
      </w:r>
      <w:r w:rsidRPr="00F53C88">
        <w:rPr>
          <w:b/>
          <w:bCs/>
        </w:rPr>
        <w:tab/>
        <w:t xml:space="preserve">zdržel </w:t>
      </w:r>
      <w:proofErr w:type="gramStart"/>
      <w:r w:rsidRPr="00F53C88">
        <w:rPr>
          <w:b/>
          <w:bCs/>
        </w:rPr>
        <w:t>se  0</w:t>
      </w:r>
      <w:proofErr w:type="gramEnd"/>
    </w:p>
    <w:p w:rsidR="00074D3C" w:rsidRPr="00F53C88" w:rsidRDefault="00074D3C" w:rsidP="00405C4F">
      <w:pPr>
        <w:rPr>
          <w:rFonts w:ascii="Arial" w:hAnsi="Arial" w:cs="Arial"/>
          <w:b/>
          <w:bCs/>
        </w:rPr>
      </w:pPr>
    </w:p>
    <w:p w:rsidR="00074D3C" w:rsidRPr="00F53C88" w:rsidRDefault="00074D3C" w:rsidP="00405C4F">
      <w:pPr>
        <w:rPr>
          <w:rFonts w:ascii="Arial" w:hAnsi="Arial" w:cs="Arial"/>
          <w:b/>
          <w:bCs/>
        </w:rPr>
      </w:pPr>
    </w:p>
    <w:p w:rsidR="00074D3C" w:rsidRPr="00F53C88" w:rsidRDefault="00074D3C" w:rsidP="00FB3571">
      <w:pPr>
        <w:rPr>
          <w:rFonts w:ascii="Arial" w:hAnsi="Arial" w:cs="Arial"/>
          <w:b/>
        </w:rPr>
      </w:pPr>
      <w:r w:rsidRPr="00F53C88">
        <w:rPr>
          <w:rFonts w:ascii="Arial" w:hAnsi="Arial" w:cs="Arial"/>
          <w:b/>
          <w:bCs/>
        </w:rPr>
        <w:t xml:space="preserve">ad 6) </w:t>
      </w:r>
      <w:r w:rsidRPr="00F53C88">
        <w:rPr>
          <w:rFonts w:ascii="Arial" w:hAnsi="Arial" w:cs="Arial"/>
          <w:b/>
        </w:rPr>
        <w:t>Stanovení vodného a stočného na období 4/2016 - 3/2017</w:t>
      </w:r>
    </w:p>
    <w:p w:rsidR="00074D3C" w:rsidRPr="00F53C88" w:rsidRDefault="00DF086C" w:rsidP="00FB357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Starosta seznámil zastupitele s</w:t>
      </w:r>
      <w:r w:rsidR="00074D3C" w:rsidRPr="00F53C88">
        <w:rPr>
          <w:rFonts w:ascii="Arial" w:hAnsi="Arial" w:cs="Arial"/>
          <w:bCs/>
        </w:rPr>
        <w:t xml:space="preserve"> předpokládanými náklady na provoz vodovodu a kanalizace v obci v dalším období a souvisejícím návrhem na zvýšení vodného a stočného.</w:t>
      </w:r>
    </w:p>
    <w:p w:rsidR="00074D3C" w:rsidRPr="00F53C88" w:rsidRDefault="00074D3C" w:rsidP="00FB3571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>Návrh</w:t>
      </w:r>
      <w:r w:rsidRPr="00F53C88">
        <w:rPr>
          <w:rFonts w:ascii="Arial" w:hAnsi="Arial" w:cs="Arial"/>
        </w:rPr>
        <w:tab/>
      </w:r>
      <w:proofErr w:type="gramStart"/>
      <w:r w:rsidRPr="00F53C88">
        <w:rPr>
          <w:rFonts w:ascii="Arial" w:hAnsi="Arial" w:cs="Arial"/>
        </w:rPr>
        <w:t>vodné –  26,87</w:t>
      </w:r>
      <w:proofErr w:type="gramEnd"/>
      <w:r w:rsidRPr="00F53C88">
        <w:rPr>
          <w:rFonts w:ascii="Arial" w:hAnsi="Arial" w:cs="Arial"/>
        </w:rPr>
        <w:t xml:space="preserve"> Kč/m</w:t>
      </w:r>
      <w:r w:rsidRPr="00F53C88">
        <w:rPr>
          <w:rFonts w:ascii="Arial" w:hAnsi="Arial" w:cs="Arial"/>
          <w:vertAlign w:val="superscript"/>
        </w:rPr>
        <w:t>3</w:t>
      </w:r>
      <w:r w:rsidRPr="00F53C88">
        <w:rPr>
          <w:rFonts w:ascii="Arial" w:hAnsi="Arial" w:cs="Arial"/>
        </w:rPr>
        <w:t xml:space="preserve"> bez DPH</w:t>
      </w:r>
      <w:r w:rsidRPr="00F53C88">
        <w:rPr>
          <w:rFonts w:ascii="Arial" w:hAnsi="Arial" w:cs="Arial"/>
        </w:rPr>
        <w:tab/>
      </w:r>
      <w:r w:rsidRPr="00F53C88">
        <w:rPr>
          <w:rFonts w:ascii="Arial" w:hAnsi="Arial" w:cs="Arial"/>
        </w:rPr>
        <w:tab/>
      </w:r>
      <w:r w:rsidRPr="00F53C88">
        <w:rPr>
          <w:rFonts w:ascii="Arial" w:hAnsi="Arial" w:cs="Arial"/>
        </w:rPr>
        <w:tab/>
      </w:r>
      <w:r w:rsidRPr="00F53C88">
        <w:rPr>
          <w:rFonts w:ascii="Arial" w:hAnsi="Arial" w:cs="Arial"/>
        </w:rPr>
        <w:tab/>
      </w:r>
      <w:r w:rsidRPr="00F53C88">
        <w:rPr>
          <w:rFonts w:ascii="Arial" w:hAnsi="Arial" w:cs="Arial"/>
        </w:rPr>
        <w:tab/>
      </w:r>
      <w:r w:rsidRPr="00F53C88">
        <w:rPr>
          <w:rFonts w:ascii="Arial" w:hAnsi="Arial" w:cs="Arial"/>
        </w:rPr>
        <w:tab/>
      </w:r>
      <w:r w:rsidRPr="00F53C88">
        <w:rPr>
          <w:rFonts w:ascii="Arial" w:hAnsi="Arial" w:cs="Arial"/>
        </w:rPr>
        <w:tab/>
      </w:r>
      <w:r w:rsidRPr="00F53C88">
        <w:rPr>
          <w:rFonts w:ascii="Arial" w:hAnsi="Arial" w:cs="Arial"/>
        </w:rPr>
        <w:tab/>
        <w:t>stočné – 38,78 Kč/m</w:t>
      </w:r>
      <w:r w:rsidRPr="00F53C88">
        <w:rPr>
          <w:rFonts w:ascii="Arial" w:hAnsi="Arial" w:cs="Arial"/>
          <w:vertAlign w:val="superscript"/>
        </w:rPr>
        <w:t>3</w:t>
      </w:r>
      <w:r w:rsidRPr="00F53C88">
        <w:rPr>
          <w:rFonts w:ascii="Arial" w:hAnsi="Arial" w:cs="Arial"/>
        </w:rPr>
        <w:t xml:space="preserve"> bez DPH</w:t>
      </w:r>
    </w:p>
    <w:p w:rsidR="00074D3C" w:rsidRPr="00F53C88" w:rsidRDefault="00074D3C" w:rsidP="00405C4F">
      <w:pPr>
        <w:rPr>
          <w:rFonts w:ascii="Arial" w:hAnsi="Arial" w:cs="Arial"/>
          <w:b/>
        </w:rPr>
      </w:pPr>
    </w:p>
    <w:p w:rsidR="00074D3C" w:rsidRPr="00F53C88" w:rsidRDefault="00074D3C" w:rsidP="00405C4F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 xml:space="preserve">Usnesení č. </w:t>
      </w:r>
      <w:proofErr w:type="gramStart"/>
      <w:r w:rsidRPr="00F53C88">
        <w:rPr>
          <w:rFonts w:ascii="Arial" w:hAnsi="Arial" w:cs="Arial"/>
          <w:b/>
        </w:rPr>
        <w:t>6.1. – 1/2016</w:t>
      </w:r>
      <w:proofErr w:type="gramEnd"/>
    </w:p>
    <w:p w:rsidR="00074D3C" w:rsidRPr="00F53C88" w:rsidRDefault="00074D3C" w:rsidP="00FB3571">
      <w:pPr>
        <w:jc w:val="both"/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 xml:space="preserve">Zastupitelstvo obce Ostopovice schvaluje cenu vodného a stočného na období </w:t>
      </w:r>
      <w:r w:rsidRPr="00F53C88">
        <w:rPr>
          <w:rFonts w:ascii="Arial" w:hAnsi="Arial" w:cs="Arial"/>
        </w:rPr>
        <w:t xml:space="preserve">4/2016 – 3/2017 </w:t>
      </w:r>
      <w:r w:rsidRPr="00F53C88">
        <w:rPr>
          <w:rFonts w:ascii="Arial" w:hAnsi="Arial" w:cs="Arial"/>
          <w:bCs/>
        </w:rPr>
        <w:t>ve výši:</w:t>
      </w:r>
    </w:p>
    <w:p w:rsidR="00074D3C" w:rsidRPr="00F53C88" w:rsidRDefault="00074D3C" w:rsidP="00FB3571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>vodné – 26,87 Kč/m</w:t>
      </w:r>
      <w:r w:rsidRPr="00F53C88">
        <w:rPr>
          <w:rFonts w:ascii="Arial" w:hAnsi="Arial" w:cs="Arial"/>
          <w:vertAlign w:val="superscript"/>
        </w:rPr>
        <w:t>3</w:t>
      </w:r>
      <w:r w:rsidRPr="00F53C88">
        <w:rPr>
          <w:rFonts w:ascii="Arial" w:hAnsi="Arial" w:cs="Arial"/>
        </w:rPr>
        <w:t xml:space="preserve"> bez DPH</w:t>
      </w:r>
    </w:p>
    <w:p w:rsidR="00074D3C" w:rsidRPr="00F53C88" w:rsidRDefault="00074D3C" w:rsidP="00FB3571">
      <w:pPr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F53C88">
        <w:rPr>
          <w:rFonts w:ascii="Arial" w:hAnsi="Arial" w:cs="Arial"/>
        </w:rPr>
        <w:t>stočné – 38,78 Kč/m</w:t>
      </w:r>
      <w:r w:rsidRPr="00F53C88">
        <w:rPr>
          <w:rFonts w:ascii="Arial" w:hAnsi="Arial" w:cs="Arial"/>
          <w:vertAlign w:val="superscript"/>
        </w:rPr>
        <w:t>3</w:t>
      </w:r>
      <w:r w:rsidRPr="00F53C88">
        <w:rPr>
          <w:rFonts w:ascii="Arial" w:hAnsi="Arial" w:cs="Arial"/>
        </w:rPr>
        <w:t xml:space="preserve"> bez DPH</w:t>
      </w:r>
    </w:p>
    <w:p w:rsidR="00074D3C" w:rsidRPr="00F53C88" w:rsidRDefault="00074D3C" w:rsidP="006056A3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   </w:t>
      </w:r>
      <w:r w:rsidRPr="00F53C88">
        <w:rPr>
          <w:rFonts w:ascii="Arial" w:hAnsi="Arial" w:cs="Arial"/>
          <w:b/>
          <w:bCs/>
        </w:rPr>
        <w:tab/>
        <w:t xml:space="preserve">   proti</w:t>
      </w:r>
      <w:r>
        <w:rPr>
          <w:rFonts w:ascii="Arial" w:hAnsi="Arial" w:cs="Arial"/>
          <w:b/>
          <w:bCs/>
        </w:rPr>
        <w:t xml:space="preserve"> </w:t>
      </w:r>
      <w:r w:rsidRPr="00F53C88"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 xml:space="preserve">zdržel se </w:t>
      </w:r>
      <w:r>
        <w:rPr>
          <w:rFonts w:ascii="Arial" w:hAnsi="Arial" w:cs="Arial"/>
          <w:b/>
          <w:bCs/>
        </w:rPr>
        <w:t>1</w:t>
      </w:r>
      <w:r w:rsidRPr="00F53C88">
        <w:rPr>
          <w:rFonts w:ascii="Arial" w:hAnsi="Arial" w:cs="Arial"/>
          <w:b/>
          <w:bCs/>
        </w:rPr>
        <w:t xml:space="preserve">       </w:t>
      </w:r>
    </w:p>
    <w:p w:rsidR="00074D3C" w:rsidRPr="00F53C88" w:rsidRDefault="00074D3C" w:rsidP="00DA53FE">
      <w:pPr>
        <w:rPr>
          <w:rFonts w:ascii="Arial" w:hAnsi="Arial" w:cs="Arial"/>
          <w:b/>
        </w:rPr>
      </w:pPr>
    </w:p>
    <w:p w:rsidR="00074D3C" w:rsidRPr="00F53C88" w:rsidRDefault="00074D3C" w:rsidP="00DA53FE">
      <w:pPr>
        <w:rPr>
          <w:rFonts w:ascii="Arial" w:hAnsi="Arial" w:cs="Arial"/>
          <w:b/>
        </w:rPr>
      </w:pPr>
    </w:p>
    <w:p w:rsidR="00074D3C" w:rsidRPr="00F53C88" w:rsidRDefault="00074D3C" w:rsidP="00DA53FE">
      <w:pPr>
        <w:rPr>
          <w:rFonts w:ascii="Arial" w:hAnsi="Arial" w:cs="Arial"/>
          <w:bCs/>
        </w:rPr>
      </w:pPr>
      <w:r w:rsidRPr="00F53C88">
        <w:rPr>
          <w:rFonts w:ascii="Arial" w:hAnsi="Arial" w:cs="Arial"/>
          <w:b/>
        </w:rPr>
        <w:t>Předpokládané výnosy a náklady pro rok 2016</w:t>
      </w:r>
      <w:r w:rsidRPr="00F53C88">
        <w:rPr>
          <w:rFonts w:ascii="Arial" w:hAnsi="Arial" w:cs="Arial"/>
        </w:rPr>
        <w:t xml:space="preserve"> -  hospodářská činnost </w:t>
      </w:r>
      <w:r w:rsidRPr="00F53C88">
        <w:rPr>
          <w:rFonts w:ascii="Arial" w:hAnsi="Arial" w:cs="Arial"/>
          <w:b/>
        </w:rPr>
        <w:t xml:space="preserve">- </w:t>
      </w:r>
      <w:r w:rsidRPr="00F53C88">
        <w:rPr>
          <w:rFonts w:ascii="Arial" w:hAnsi="Arial" w:cs="Arial"/>
          <w:bCs/>
        </w:rPr>
        <w:t>viz příloha č. 4 tohoto zápisu.</w:t>
      </w:r>
    </w:p>
    <w:p w:rsidR="00074D3C" w:rsidRPr="00F53C88" w:rsidRDefault="00074D3C" w:rsidP="00DA53FE">
      <w:pPr>
        <w:jc w:val="both"/>
        <w:rPr>
          <w:rFonts w:ascii="Arial" w:hAnsi="Arial" w:cs="Arial"/>
          <w:bCs/>
        </w:rPr>
      </w:pPr>
    </w:p>
    <w:p w:rsidR="00074D3C" w:rsidRPr="00F53C88" w:rsidRDefault="00074D3C" w:rsidP="00DA53FE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 xml:space="preserve">Usnesení č. </w:t>
      </w:r>
      <w:proofErr w:type="gramStart"/>
      <w:r w:rsidRPr="00F53C88">
        <w:rPr>
          <w:rFonts w:ascii="Arial" w:hAnsi="Arial" w:cs="Arial"/>
          <w:b/>
        </w:rPr>
        <w:t>6.2. – 1/2016</w:t>
      </w:r>
      <w:proofErr w:type="gramEnd"/>
    </w:p>
    <w:p w:rsidR="00074D3C" w:rsidRPr="00F53C88" w:rsidRDefault="00074D3C" w:rsidP="00DA53FE">
      <w:pPr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>Zastupitelstvo obce Ostopovice schvaluje Předpokládané výnosy a náklady hospodářské činnosti pro rok 2016 - viz příloha č. 4 tohoto zápisu.</w:t>
      </w:r>
    </w:p>
    <w:p w:rsidR="00074D3C" w:rsidRPr="00F53C88" w:rsidRDefault="00074D3C" w:rsidP="00DA53FE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   </w:t>
      </w:r>
      <w:r w:rsidRPr="00F53C88">
        <w:rPr>
          <w:rFonts w:ascii="Arial" w:hAnsi="Arial" w:cs="Arial"/>
          <w:b/>
          <w:bCs/>
        </w:rPr>
        <w:tab/>
        <w:t xml:space="preserve">   proti</w:t>
      </w:r>
      <w:r>
        <w:rPr>
          <w:rFonts w:ascii="Arial" w:hAnsi="Arial" w:cs="Arial"/>
          <w:b/>
          <w:bCs/>
        </w:rPr>
        <w:t xml:space="preserve"> </w:t>
      </w:r>
      <w:r w:rsidRPr="00F53C88"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zdržel se</w:t>
      </w:r>
      <w:r>
        <w:rPr>
          <w:rFonts w:ascii="Arial" w:hAnsi="Arial" w:cs="Arial"/>
          <w:b/>
          <w:bCs/>
        </w:rPr>
        <w:t xml:space="preserve"> 0</w:t>
      </w:r>
      <w:r w:rsidRPr="00F53C88">
        <w:rPr>
          <w:rFonts w:ascii="Arial" w:hAnsi="Arial" w:cs="Arial"/>
          <w:b/>
          <w:bCs/>
        </w:rPr>
        <w:t xml:space="preserve">   </w:t>
      </w:r>
    </w:p>
    <w:p w:rsidR="00074D3C" w:rsidRPr="00F53C88" w:rsidRDefault="00074D3C" w:rsidP="00691EF0">
      <w:pPr>
        <w:rPr>
          <w:rFonts w:ascii="Arial" w:hAnsi="Arial" w:cs="Arial"/>
        </w:rPr>
      </w:pPr>
    </w:p>
    <w:p w:rsidR="00074D3C" w:rsidRPr="00F53C88" w:rsidRDefault="00074D3C" w:rsidP="00405C4F">
      <w:pPr>
        <w:jc w:val="both"/>
        <w:rPr>
          <w:rFonts w:ascii="Arial" w:hAnsi="Arial" w:cs="Arial"/>
        </w:rPr>
      </w:pPr>
    </w:p>
    <w:p w:rsidR="00074D3C" w:rsidRPr="00F53C88" w:rsidRDefault="00074D3C" w:rsidP="007612CD">
      <w:pPr>
        <w:rPr>
          <w:rFonts w:ascii="Arial" w:hAnsi="Arial" w:cs="Arial"/>
        </w:rPr>
      </w:pPr>
      <w:r w:rsidRPr="00F53C88">
        <w:rPr>
          <w:rFonts w:ascii="Arial" w:hAnsi="Arial" w:cs="Arial"/>
          <w:b/>
        </w:rPr>
        <w:t>ad 7) Předání komunikace a IS – ulice Pod Vývozem</w:t>
      </w:r>
      <w:r w:rsidRPr="00F53C88">
        <w:rPr>
          <w:rFonts w:ascii="Arial" w:hAnsi="Arial" w:cs="Arial"/>
        </w:rPr>
        <w:t xml:space="preserve"> </w:t>
      </w:r>
    </w:p>
    <w:p w:rsidR="00074D3C" w:rsidRPr="00F53C88" w:rsidRDefault="00074D3C" w:rsidP="00F53C88">
      <w:pPr>
        <w:rPr>
          <w:rFonts w:ascii="Arial" w:hAnsi="Arial" w:cs="Arial"/>
        </w:rPr>
      </w:pPr>
      <w:r w:rsidRPr="00F53C88">
        <w:rPr>
          <w:rFonts w:ascii="Arial" w:hAnsi="Arial" w:cs="Arial"/>
        </w:rPr>
        <w:t xml:space="preserve">Starosta informuje zastupitele o dokončení a kolaudaci komunikace a inženýrských sítí v ulici Pod Vývozem. V souladu se Smlouvou o vybudování a převodu dopravní a technické infrastruktury, uzavřené podle §88 stavebního zákona dne 2.10.2013 mezi Obcí Ostopovice a společností </w:t>
      </w:r>
      <w:proofErr w:type="spellStart"/>
      <w:r w:rsidRPr="00F53C88">
        <w:rPr>
          <w:rFonts w:ascii="Arial" w:hAnsi="Arial" w:cs="Arial"/>
        </w:rPr>
        <w:t>Platea</w:t>
      </w:r>
      <w:proofErr w:type="spellEnd"/>
      <w:r w:rsidRPr="00F53C88">
        <w:rPr>
          <w:rFonts w:ascii="Arial" w:hAnsi="Arial" w:cs="Arial"/>
        </w:rPr>
        <w:t>-</w:t>
      </w:r>
      <w:proofErr w:type="spellStart"/>
      <w:r w:rsidRPr="00F53C88">
        <w:rPr>
          <w:rFonts w:ascii="Arial" w:hAnsi="Arial" w:cs="Arial"/>
        </w:rPr>
        <w:t>real</w:t>
      </w:r>
      <w:proofErr w:type="spellEnd"/>
      <w:r w:rsidRPr="00F53C88">
        <w:rPr>
          <w:rFonts w:ascii="Arial" w:hAnsi="Arial" w:cs="Arial"/>
        </w:rPr>
        <w:t xml:space="preserve">, s.r.o. předkládá starosta zastupitelstvu návrh Darovací smlouvu na pozemky </w:t>
      </w:r>
      <w:proofErr w:type="gramStart"/>
      <w:r w:rsidRPr="00F53C88">
        <w:rPr>
          <w:rFonts w:ascii="Arial" w:hAnsi="Arial" w:cs="Arial"/>
        </w:rPr>
        <w:t>par.č.</w:t>
      </w:r>
      <w:proofErr w:type="gramEnd"/>
      <w:r w:rsidRPr="00F53C88">
        <w:rPr>
          <w:rFonts w:ascii="Arial" w:hAnsi="Arial" w:cs="Arial"/>
        </w:rPr>
        <w:t xml:space="preserve"> 1491/57 o výměře 237m2 a par.č. 1491/64 o výměře 131m2 mezi Obcí Ostopovice jako obdarovaným a společností </w:t>
      </w:r>
      <w:proofErr w:type="spellStart"/>
      <w:r w:rsidRPr="00F53C88">
        <w:rPr>
          <w:rFonts w:ascii="Arial" w:hAnsi="Arial" w:cs="Arial"/>
        </w:rPr>
        <w:t>Platea</w:t>
      </w:r>
      <w:proofErr w:type="spellEnd"/>
      <w:r w:rsidRPr="00F53C88">
        <w:rPr>
          <w:rFonts w:ascii="Arial" w:hAnsi="Arial" w:cs="Arial"/>
        </w:rPr>
        <w:t>-</w:t>
      </w:r>
      <w:proofErr w:type="spellStart"/>
      <w:r w:rsidRPr="00F53C88">
        <w:rPr>
          <w:rFonts w:ascii="Arial" w:hAnsi="Arial" w:cs="Arial"/>
        </w:rPr>
        <w:t>real</w:t>
      </w:r>
      <w:proofErr w:type="spellEnd"/>
      <w:r w:rsidRPr="00F53C88">
        <w:rPr>
          <w:rFonts w:ascii="Arial" w:hAnsi="Arial" w:cs="Arial"/>
        </w:rPr>
        <w:t xml:space="preserve"> s.r.o. jako dárcem a dále Darovací smlouvu na vodovodní řad, kanalizační řad</w:t>
      </w:r>
      <w:r>
        <w:rPr>
          <w:rFonts w:ascii="Arial" w:hAnsi="Arial" w:cs="Arial"/>
        </w:rPr>
        <w:t>y</w:t>
      </w:r>
      <w:r w:rsidRPr="00F53C88">
        <w:rPr>
          <w:rFonts w:ascii="Arial" w:hAnsi="Arial" w:cs="Arial"/>
        </w:rPr>
        <w:t xml:space="preserve"> splaškové a dešťové kanalizace, venkovní veřejné osvětlení a těleso pozemní komunikace mezi Obcí Ostopovice jako obdarovaným a společností </w:t>
      </w:r>
      <w:proofErr w:type="spellStart"/>
      <w:r w:rsidRPr="00F53C88">
        <w:rPr>
          <w:rFonts w:ascii="Arial" w:hAnsi="Arial" w:cs="Arial"/>
        </w:rPr>
        <w:t>Platea</w:t>
      </w:r>
      <w:proofErr w:type="spellEnd"/>
      <w:r w:rsidRPr="00F53C88">
        <w:rPr>
          <w:rFonts w:ascii="Arial" w:hAnsi="Arial" w:cs="Arial"/>
        </w:rPr>
        <w:t>-</w:t>
      </w:r>
      <w:proofErr w:type="spellStart"/>
      <w:r w:rsidRPr="00F53C88">
        <w:rPr>
          <w:rFonts w:ascii="Arial" w:hAnsi="Arial" w:cs="Arial"/>
        </w:rPr>
        <w:t>real</w:t>
      </w:r>
      <w:proofErr w:type="spellEnd"/>
      <w:r w:rsidRPr="00F53C88">
        <w:rPr>
          <w:rFonts w:ascii="Arial" w:hAnsi="Arial" w:cs="Arial"/>
        </w:rPr>
        <w:t xml:space="preserve"> s.r.o. jako dárcem</w:t>
      </w:r>
      <w:r>
        <w:rPr>
          <w:rFonts w:ascii="Arial" w:hAnsi="Arial" w:cs="Arial"/>
        </w:rPr>
        <w:t xml:space="preserve">. Souběžně obci předkládá souhlasná prohlášení zhotovitelů jednotlivých inženýrských sítí, která potvrzují přechod veškerých práv </w:t>
      </w:r>
      <w:r>
        <w:rPr>
          <w:rFonts w:ascii="Arial" w:hAnsi="Arial" w:cs="Arial"/>
        </w:rPr>
        <w:lastRenderedPageBreak/>
        <w:t>z vadného plnění, tj. záruka za jakost na obec Ostopovice a to v délce trvání 24 měsíců od předání díla.</w:t>
      </w:r>
    </w:p>
    <w:p w:rsidR="00074D3C" w:rsidRPr="00F53C88" w:rsidRDefault="00074D3C" w:rsidP="00F50A47">
      <w:pPr>
        <w:jc w:val="both"/>
        <w:rPr>
          <w:rFonts w:ascii="Arial" w:hAnsi="Arial" w:cs="Arial"/>
          <w:iCs/>
        </w:rPr>
      </w:pPr>
    </w:p>
    <w:p w:rsidR="00074D3C" w:rsidRPr="00F53C88" w:rsidRDefault="00074D3C" w:rsidP="00F53C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proofErr w:type="gramStart"/>
      <w:r>
        <w:rPr>
          <w:rFonts w:ascii="Arial" w:hAnsi="Arial" w:cs="Arial"/>
          <w:b/>
        </w:rPr>
        <w:t>7</w:t>
      </w:r>
      <w:r w:rsidRPr="00F53C8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Pr="00F53C88">
        <w:rPr>
          <w:rFonts w:ascii="Arial" w:hAnsi="Arial" w:cs="Arial"/>
          <w:b/>
        </w:rPr>
        <w:t>. – 1/2016</w:t>
      </w:r>
      <w:proofErr w:type="gramEnd"/>
    </w:p>
    <w:p w:rsidR="00074D3C" w:rsidRDefault="00074D3C" w:rsidP="00F53C88">
      <w:pPr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 xml:space="preserve">Zastupitelstvo obce Ostopovice schvaluje </w:t>
      </w:r>
      <w:r w:rsidRPr="00F53C88">
        <w:rPr>
          <w:rFonts w:ascii="Arial" w:hAnsi="Arial" w:cs="Arial"/>
        </w:rPr>
        <w:t xml:space="preserve">Darovací smlouvu na pozemky </w:t>
      </w:r>
      <w:proofErr w:type="gramStart"/>
      <w:r w:rsidRPr="00F53C88">
        <w:rPr>
          <w:rFonts w:ascii="Arial" w:hAnsi="Arial" w:cs="Arial"/>
        </w:rPr>
        <w:t>par.č.</w:t>
      </w:r>
      <w:proofErr w:type="gramEnd"/>
      <w:r w:rsidRPr="00F53C88">
        <w:rPr>
          <w:rFonts w:ascii="Arial" w:hAnsi="Arial" w:cs="Arial"/>
        </w:rPr>
        <w:t xml:space="preserve"> 1491/57 o výměře 237m2 a par.č. 1491/64 o výměře 131m2</w:t>
      </w:r>
      <w:r>
        <w:rPr>
          <w:rFonts w:ascii="Arial" w:hAnsi="Arial" w:cs="Arial"/>
        </w:rPr>
        <w:t>, vše v 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 Ostopovice,</w:t>
      </w:r>
      <w:r w:rsidRPr="00F53C88">
        <w:rPr>
          <w:rFonts w:ascii="Arial" w:hAnsi="Arial" w:cs="Arial"/>
        </w:rPr>
        <w:t xml:space="preserve"> mezi Obcí Ostopovice jako obdarovaným a společností </w:t>
      </w:r>
      <w:proofErr w:type="spellStart"/>
      <w:r w:rsidRPr="00F53C88">
        <w:rPr>
          <w:rFonts w:ascii="Arial" w:hAnsi="Arial" w:cs="Arial"/>
        </w:rPr>
        <w:t>Platea</w:t>
      </w:r>
      <w:proofErr w:type="spellEnd"/>
      <w:r w:rsidRPr="00F53C88">
        <w:rPr>
          <w:rFonts w:ascii="Arial" w:hAnsi="Arial" w:cs="Arial"/>
        </w:rPr>
        <w:t>-</w:t>
      </w:r>
      <w:proofErr w:type="spellStart"/>
      <w:r w:rsidRPr="00F53C88">
        <w:rPr>
          <w:rFonts w:ascii="Arial" w:hAnsi="Arial" w:cs="Arial"/>
        </w:rPr>
        <w:t>real</w:t>
      </w:r>
      <w:proofErr w:type="spellEnd"/>
      <w:r w:rsidRPr="00F53C88">
        <w:rPr>
          <w:rFonts w:ascii="Arial" w:hAnsi="Arial" w:cs="Arial"/>
        </w:rPr>
        <w:t xml:space="preserve"> s.r.o. jako dárcem</w:t>
      </w:r>
      <w:r>
        <w:rPr>
          <w:rFonts w:ascii="Arial" w:hAnsi="Arial" w:cs="Arial"/>
        </w:rPr>
        <w:t xml:space="preserve"> a pověřuje starostu jejím podpisem</w:t>
      </w:r>
      <w:r w:rsidRPr="00F53C88">
        <w:rPr>
          <w:rFonts w:ascii="Arial" w:hAnsi="Arial" w:cs="Arial"/>
          <w:bCs/>
        </w:rPr>
        <w:t>.</w:t>
      </w:r>
    </w:p>
    <w:p w:rsidR="00074D3C" w:rsidRPr="00F53C88" w:rsidRDefault="00074D3C" w:rsidP="00F53C88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   </w:t>
      </w:r>
      <w:r w:rsidRPr="00F53C88">
        <w:rPr>
          <w:rFonts w:ascii="Arial" w:hAnsi="Arial" w:cs="Arial"/>
          <w:b/>
          <w:bCs/>
        </w:rPr>
        <w:tab/>
        <w:t xml:space="preserve">   proti</w:t>
      </w:r>
      <w:r>
        <w:rPr>
          <w:rFonts w:ascii="Arial" w:hAnsi="Arial" w:cs="Arial"/>
          <w:b/>
          <w:bCs/>
        </w:rPr>
        <w:t xml:space="preserve"> </w:t>
      </w:r>
      <w:r w:rsidRPr="00F53C88"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zdržel </w:t>
      </w:r>
      <w:proofErr w:type="gramStart"/>
      <w:r w:rsidRPr="00F53C88">
        <w:rPr>
          <w:rFonts w:ascii="Arial" w:hAnsi="Arial" w:cs="Arial"/>
          <w:b/>
          <w:bCs/>
        </w:rPr>
        <w:t>se  0</w:t>
      </w:r>
      <w:proofErr w:type="gramEnd"/>
    </w:p>
    <w:p w:rsidR="00074D3C" w:rsidRDefault="00074D3C" w:rsidP="00F53C88">
      <w:pPr>
        <w:jc w:val="both"/>
        <w:rPr>
          <w:rFonts w:ascii="Arial" w:hAnsi="Arial" w:cs="Arial"/>
          <w:b/>
        </w:rPr>
      </w:pPr>
    </w:p>
    <w:p w:rsidR="00074D3C" w:rsidRPr="00F53C88" w:rsidRDefault="00074D3C" w:rsidP="00F53C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proofErr w:type="gramStart"/>
      <w:r>
        <w:rPr>
          <w:rFonts w:ascii="Arial" w:hAnsi="Arial" w:cs="Arial"/>
          <w:b/>
        </w:rPr>
        <w:t>7</w:t>
      </w:r>
      <w:r w:rsidRPr="00F53C88">
        <w:rPr>
          <w:rFonts w:ascii="Arial" w:hAnsi="Arial" w:cs="Arial"/>
          <w:b/>
        </w:rPr>
        <w:t>.2. – 1/2016</w:t>
      </w:r>
      <w:proofErr w:type="gramEnd"/>
    </w:p>
    <w:p w:rsidR="00074D3C" w:rsidRPr="00D07E29" w:rsidRDefault="00074D3C" w:rsidP="00D07E29">
      <w:pPr>
        <w:rPr>
          <w:rFonts w:ascii="Arial" w:hAnsi="Arial" w:cs="Arial"/>
          <w:sz w:val="28"/>
        </w:rPr>
      </w:pPr>
      <w:r w:rsidRPr="00F53C88">
        <w:rPr>
          <w:rFonts w:ascii="Arial" w:hAnsi="Arial" w:cs="Arial"/>
          <w:bCs/>
        </w:rPr>
        <w:t xml:space="preserve">Zastupitelstvo obce Ostopovice schvaluje </w:t>
      </w:r>
      <w:r w:rsidRPr="00F53C88">
        <w:rPr>
          <w:rFonts w:ascii="Arial" w:hAnsi="Arial" w:cs="Arial"/>
        </w:rPr>
        <w:t>Darovací smlouvu na vodovodní řad, kanalizační řad</w:t>
      </w:r>
      <w:r>
        <w:rPr>
          <w:rFonts w:ascii="Arial" w:hAnsi="Arial" w:cs="Arial"/>
        </w:rPr>
        <w:t>y</w:t>
      </w:r>
      <w:r w:rsidRPr="00F53C88">
        <w:rPr>
          <w:rFonts w:ascii="Arial" w:hAnsi="Arial" w:cs="Arial"/>
        </w:rPr>
        <w:t xml:space="preserve"> splaškové a dešťové kanalizace, venkovní veřejné osvětlení a těleso pozemní komunikace</w:t>
      </w:r>
      <w:r>
        <w:rPr>
          <w:rFonts w:ascii="Arial" w:hAnsi="Arial" w:cs="Arial"/>
        </w:rPr>
        <w:t xml:space="preserve">, vše na pozemcích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 w:rsidRPr="00D07E29">
        <w:rPr>
          <w:rFonts w:ascii="Arial" w:hAnsi="Arial" w:cs="Arial"/>
          <w:sz w:val="28"/>
        </w:rPr>
        <w:t xml:space="preserve"> </w:t>
      </w:r>
      <w:r w:rsidRPr="00D07E29">
        <w:rPr>
          <w:rFonts w:ascii="Arial" w:hAnsi="Arial" w:cs="Arial"/>
          <w:szCs w:val="22"/>
        </w:rPr>
        <w:t>1491/57</w:t>
      </w:r>
      <w:r>
        <w:rPr>
          <w:rFonts w:ascii="Arial" w:hAnsi="Arial" w:cs="Arial"/>
          <w:szCs w:val="22"/>
        </w:rPr>
        <w:t>,</w:t>
      </w:r>
      <w:r w:rsidRPr="00D07E29">
        <w:rPr>
          <w:rFonts w:ascii="Arial" w:hAnsi="Arial" w:cs="Arial"/>
          <w:szCs w:val="22"/>
        </w:rPr>
        <w:t xml:space="preserve"> 1491/64 a</w:t>
      </w:r>
    </w:p>
    <w:p w:rsidR="00074D3C" w:rsidRPr="00F53C88" w:rsidRDefault="00074D3C" w:rsidP="00F53C88">
      <w:pPr>
        <w:rPr>
          <w:rFonts w:ascii="Arial" w:hAnsi="Arial" w:cs="Arial"/>
          <w:bCs/>
        </w:rPr>
      </w:pPr>
      <w:r w:rsidRPr="00D07E29">
        <w:rPr>
          <w:rFonts w:ascii="Arial" w:hAnsi="Arial" w:cs="Arial"/>
          <w:szCs w:val="22"/>
        </w:rPr>
        <w:t>1491/58 v </w:t>
      </w:r>
      <w:proofErr w:type="gramStart"/>
      <w:r w:rsidRPr="00D07E29">
        <w:rPr>
          <w:rFonts w:ascii="Arial" w:hAnsi="Arial" w:cs="Arial"/>
          <w:szCs w:val="22"/>
        </w:rPr>
        <w:t>k.</w:t>
      </w:r>
      <w:proofErr w:type="spellStart"/>
      <w:r w:rsidRPr="00D07E29">
        <w:rPr>
          <w:rFonts w:ascii="Arial" w:hAnsi="Arial" w:cs="Arial"/>
          <w:szCs w:val="22"/>
        </w:rPr>
        <w:t>ú</w:t>
      </w:r>
      <w:proofErr w:type="spellEnd"/>
      <w:r w:rsidRPr="00D07E29">
        <w:rPr>
          <w:rFonts w:ascii="Arial" w:hAnsi="Arial" w:cs="Arial"/>
          <w:szCs w:val="22"/>
        </w:rPr>
        <w:t>.</w:t>
      </w:r>
      <w:proofErr w:type="gramEnd"/>
      <w:r w:rsidRPr="00D07E29">
        <w:rPr>
          <w:rFonts w:ascii="Arial" w:hAnsi="Arial" w:cs="Arial"/>
          <w:szCs w:val="22"/>
        </w:rPr>
        <w:t xml:space="preserve"> Ostopovice,</w:t>
      </w:r>
      <w:r w:rsidRPr="00D07E29">
        <w:rPr>
          <w:rFonts w:ascii="Arial" w:hAnsi="Arial" w:cs="Arial"/>
          <w:sz w:val="28"/>
        </w:rPr>
        <w:t xml:space="preserve"> </w:t>
      </w:r>
      <w:r w:rsidRPr="00F53C88">
        <w:rPr>
          <w:rFonts w:ascii="Arial" w:hAnsi="Arial" w:cs="Arial"/>
        </w:rPr>
        <w:t xml:space="preserve">mezi Obcí Ostopovice jako obdarovaným a společností </w:t>
      </w:r>
      <w:proofErr w:type="spellStart"/>
      <w:r w:rsidRPr="00F53C88">
        <w:rPr>
          <w:rFonts w:ascii="Arial" w:hAnsi="Arial" w:cs="Arial"/>
        </w:rPr>
        <w:t>Platea</w:t>
      </w:r>
      <w:proofErr w:type="spellEnd"/>
      <w:r w:rsidRPr="00F53C88">
        <w:rPr>
          <w:rFonts w:ascii="Arial" w:hAnsi="Arial" w:cs="Arial"/>
        </w:rPr>
        <w:t>-</w:t>
      </w:r>
      <w:proofErr w:type="spellStart"/>
      <w:r w:rsidRPr="00F53C88">
        <w:rPr>
          <w:rFonts w:ascii="Arial" w:hAnsi="Arial" w:cs="Arial"/>
        </w:rPr>
        <w:t>real</w:t>
      </w:r>
      <w:proofErr w:type="spellEnd"/>
      <w:r w:rsidRPr="00F53C88">
        <w:rPr>
          <w:rFonts w:ascii="Arial" w:hAnsi="Arial" w:cs="Arial"/>
        </w:rPr>
        <w:t xml:space="preserve"> s.r.o. jako dárcem</w:t>
      </w:r>
      <w:r>
        <w:rPr>
          <w:rFonts w:ascii="Arial" w:hAnsi="Arial" w:cs="Arial"/>
        </w:rPr>
        <w:t xml:space="preserve"> a pověřuje starostu jejím podpisem</w:t>
      </w:r>
      <w:r w:rsidRPr="00F53C88">
        <w:rPr>
          <w:rFonts w:ascii="Arial" w:hAnsi="Arial" w:cs="Arial"/>
          <w:bCs/>
        </w:rPr>
        <w:t>.</w:t>
      </w:r>
    </w:p>
    <w:p w:rsidR="00074D3C" w:rsidRPr="00F53C88" w:rsidRDefault="00074D3C" w:rsidP="00F53C88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   </w:t>
      </w:r>
      <w:r w:rsidRPr="00F53C88">
        <w:rPr>
          <w:rFonts w:ascii="Arial" w:hAnsi="Arial" w:cs="Arial"/>
          <w:b/>
          <w:bCs/>
        </w:rPr>
        <w:tab/>
        <w:t xml:space="preserve">   proti</w:t>
      </w:r>
      <w:r>
        <w:rPr>
          <w:rFonts w:ascii="Arial" w:hAnsi="Arial" w:cs="Arial"/>
          <w:b/>
          <w:bCs/>
        </w:rPr>
        <w:t xml:space="preserve"> </w:t>
      </w:r>
      <w:r w:rsidRPr="00F53C88"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zdržel </w:t>
      </w:r>
      <w:proofErr w:type="gramStart"/>
      <w:r w:rsidRPr="00F53C88">
        <w:rPr>
          <w:rFonts w:ascii="Arial" w:hAnsi="Arial" w:cs="Arial"/>
          <w:b/>
          <w:bCs/>
        </w:rPr>
        <w:t>se  0</w:t>
      </w:r>
      <w:proofErr w:type="gramEnd"/>
    </w:p>
    <w:p w:rsidR="00074D3C" w:rsidRDefault="00074D3C" w:rsidP="00405C4F">
      <w:pPr>
        <w:rPr>
          <w:rFonts w:ascii="Arial" w:hAnsi="Arial" w:cs="Arial"/>
        </w:rPr>
      </w:pPr>
    </w:p>
    <w:p w:rsidR="00074D3C" w:rsidRPr="00F53C88" w:rsidRDefault="00074D3C" w:rsidP="00405C4F">
      <w:pPr>
        <w:rPr>
          <w:rFonts w:ascii="Arial" w:hAnsi="Arial" w:cs="Arial"/>
        </w:rPr>
      </w:pPr>
    </w:p>
    <w:p w:rsidR="00074D3C" w:rsidRPr="00F53C88" w:rsidRDefault="00074D3C" w:rsidP="004F265D">
      <w:pPr>
        <w:rPr>
          <w:rFonts w:ascii="Arial" w:hAnsi="Arial" w:cs="Arial"/>
        </w:rPr>
      </w:pPr>
      <w:r w:rsidRPr="00F53C88">
        <w:rPr>
          <w:rFonts w:ascii="Arial" w:hAnsi="Arial" w:cs="Arial"/>
          <w:b/>
        </w:rPr>
        <w:t xml:space="preserve">ad 8) Koupě pozemku </w:t>
      </w:r>
      <w:proofErr w:type="spellStart"/>
      <w:proofErr w:type="gramStart"/>
      <w:r w:rsidRPr="00F53C88">
        <w:rPr>
          <w:rFonts w:ascii="Arial" w:hAnsi="Arial" w:cs="Arial"/>
          <w:b/>
        </w:rPr>
        <w:t>p.č</w:t>
      </w:r>
      <w:proofErr w:type="spellEnd"/>
      <w:r w:rsidRPr="00F53C88">
        <w:rPr>
          <w:rFonts w:ascii="Arial" w:hAnsi="Arial" w:cs="Arial"/>
          <w:b/>
        </w:rPr>
        <w:t>.</w:t>
      </w:r>
      <w:proofErr w:type="gramEnd"/>
      <w:r w:rsidRPr="00F53C88">
        <w:rPr>
          <w:rFonts w:ascii="Arial" w:hAnsi="Arial" w:cs="Arial"/>
          <w:b/>
        </w:rPr>
        <w:t xml:space="preserve"> 257/2 na ulici Nové.</w:t>
      </w:r>
    </w:p>
    <w:p w:rsidR="00074D3C" w:rsidRDefault="00074D3C" w:rsidP="004F265D">
      <w:pPr>
        <w:pStyle w:val="msolistparagraph0"/>
        <w:ind w:left="0"/>
        <w:rPr>
          <w:rFonts w:ascii="Arial" w:hAnsi="Arial" w:cs="Arial"/>
          <w:sz w:val="24"/>
          <w:szCs w:val="24"/>
        </w:rPr>
      </w:pPr>
      <w:r w:rsidRPr="00F53C88">
        <w:rPr>
          <w:rFonts w:ascii="Arial" w:hAnsi="Arial" w:cs="Arial"/>
          <w:sz w:val="24"/>
          <w:szCs w:val="24"/>
        </w:rPr>
        <w:t>Jedná se o pozemek o výměře 8m</w:t>
      </w:r>
      <w:r w:rsidRPr="00DF086C">
        <w:rPr>
          <w:rFonts w:ascii="Arial" w:hAnsi="Arial" w:cs="Arial"/>
          <w:sz w:val="24"/>
          <w:szCs w:val="24"/>
          <w:vertAlign w:val="superscript"/>
        </w:rPr>
        <w:t>2</w:t>
      </w:r>
      <w:r w:rsidRPr="00F53C88">
        <w:rPr>
          <w:rFonts w:ascii="Arial" w:hAnsi="Arial" w:cs="Arial"/>
          <w:sz w:val="24"/>
          <w:szCs w:val="24"/>
        </w:rPr>
        <w:t xml:space="preserve"> pod komunikací na ulici Nová (zbytek pozemků na této ulici již obec vlastní), na jehož koupi se podařilo tento týden dohodnout s majiteli a případná koupě celkově zjednoduší stavební řízení, které zde aktuálně probíhá v souvislosti s přípravou projektu splaškové kanalizace a komunikace. Dohodnutá kupní cena 3.200,-Kč. Prodá</w:t>
      </w:r>
      <w:r w:rsidR="00DF086C">
        <w:rPr>
          <w:rFonts w:ascii="Arial" w:hAnsi="Arial" w:cs="Arial"/>
          <w:sz w:val="24"/>
          <w:szCs w:val="24"/>
        </w:rPr>
        <w:t>vající jsou manželé Jan a Věra J</w:t>
      </w:r>
      <w:r w:rsidRPr="00F53C88">
        <w:rPr>
          <w:rFonts w:ascii="Arial" w:hAnsi="Arial" w:cs="Arial"/>
          <w:sz w:val="24"/>
          <w:szCs w:val="24"/>
        </w:rPr>
        <w:t>anákovi, bytem Lípová 179/24, 664 49 Ostopovice.</w:t>
      </w:r>
    </w:p>
    <w:p w:rsidR="00074D3C" w:rsidRDefault="00074D3C" w:rsidP="004F265D">
      <w:pPr>
        <w:pStyle w:val="msolistparagraph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Hodnota pozemku je znaleckým posudkem ze dne </w:t>
      </w:r>
      <w:proofErr w:type="gramStart"/>
      <w:r>
        <w:rPr>
          <w:rFonts w:ascii="Arial" w:hAnsi="Arial" w:cs="Arial"/>
          <w:sz w:val="24"/>
          <w:szCs w:val="24"/>
        </w:rPr>
        <w:t>1.3.2016</w:t>
      </w:r>
      <w:proofErr w:type="gramEnd"/>
      <w:r>
        <w:rPr>
          <w:rFonts w:ascii="Arial" w:hAnsi="Arial" w:cs="Arial"/>
          <w:sz w:val="24"/>
          <w:szCs w:val="24"/>
        </w:rPr>
        <w:t>, zpracovaným Ing. Radimem Novotným, stanovena na 1890,-Kč.</w:t>
      </w:r>
    </w:p>
    <w:p w:rsidR="00074D3C" w:rsidRDefault="00074D3C" w:rsidP="004F265D">
      <w:pPr>
        <w:pStyle w:val="msolistparagraph0"/>
        <w:ind w:left="0"/>
        <w:rPr>
          <w:rFonts w:ascii="Arial" w:hAnsi="Arial" w:cs="Arial"/>
          <w:b/>
          <w:sz w:val="24"/>
          <w:szCs w:val="24"/>
        </w:rPr>
      </w:pPr>
    </w:p>
    <w:p w:rsidR="00074D3C" w:rsidRPr="00765BC7" w:rsidRDefault="00074D3C" w:rsidP="004F265D">
      <w:pPr>
        <w:pStyle w:val="msolistparagraph0"/>
        <w:ind w:left="0"/>
        <w:rPr>
          <w:rFonts w:ascii="Arial" w:hAnsi="Arial" w:cs="Arial"/>
          <w:b/>
          <w:sz w:val="24"/>
          <w:szCs w:val="24"/>
        </w:rPr>
      </w:pPr>
      <w:r w:rsidRPr="00765BC7">
        <w:rPr>
          <w:rFonts w:ascii="Arial" w:hAnsi="Arial" w:cs="Arial"/>
          <w:b/>
          <w:sz w:val="24"/>
          <w:szCs w:val="24"/>
        </w:rPr>
        <w:t>Zdůvodnění koupě pozemku:</w:t>
      </w:r>
    </w:p>
    <w:p w:rsidR="00074D3C" w:rsidRPr="00765BC7" w:rsidRDefault="00074D3C" w:rsidP="004F265D">
      <w:pPr>
        <w:pStyle w:val="msolistparagraph0"/>
        <w:ind w:left="0"/>
        <w:rPr>
          <w:rFonts w:ascii="Arial" w:hAnsi="Arial" w:cs="Arial"/>
          <w:sz w:val="28"/>
          <w:szCs w:val="24"/>
        </w:rPr>
      </w:pPr>
      <w:r w:rsidRPr="00765BC7">
        <w:rPr>
          <w:rFonts w:ascii="Arial" w:hAnsi="Arial" w:cs="Arial"/>
          <w:sz w:val="24"/>
        </w:rPr>
        <w:t xml:space="preserve">Pozemek </w:t>
      </w:r>
      <w:proofErr w:type="spellStart"/>
      <w:proofErr w:type="gramStart"/>
      <w:r w:rsidRPr="00765BC7">
        <w:rPr>
          <w:rFonts w:ascii="Arial" w:hAnsi="Arial" w:cs="Arial"/>
          <w:sz w:val="24"/>
        </w:rPr>
        <w:t>p.č</w:t>
      </w:r>
      <w:proofErr w:type="spellEnd"/>
      <w:r w:rsidRPr="00765BC7">
        <w:rPr>
          <w:rFonts w:ascii="Arial" w:hAnsi="Arial" w:cs="Arial"/>
          <w:sz w:val="24"/>
        </w:rPr>
        <w:t>.</w:t>
      </w:r>
      <w:proofErr w:type="gramEnd"/>
      <w:r w:rsidRPr="00765BC7">
        <w:rPr>
          <w:rFonts w:ascii="Arial" w:hAnsi="Arial" w:cs="Arial"/>
          <w:sz w:val="24"/>
        </w:rPr>
        <w:t xml:space="preserve"> 257/2 v k.</w:t>
      </w:r>
      <w:proofErr w:type="spellStart"/>
      <w:r w:rsidRPr="00765BC7">
        <w:rPr>
          <w:rFonts w:ascii="Arial" w:hAnsi="Arial" w:cs="Arial"/>
          <w:sz w:val="24"/>
        </w:rPr>
        <w:t>ú</w:t>
      </w:r>
      <w:proofErr w:type="spellEnd"/>
      <w:r w:rsidRPr="00765BC7">
        <w:rPr>
          <w:rFonts w:ascii="Arial" w:hAnsi="Arial" w:cs="Arial"/>
          <w:sz w:val="24"/>
        </w:rPr>
        <w:t>. Ostopovice je posledním pozemkem pod komunikaci na ulici Nová, který obec dosud nevlastní. Z důvodu připravované kompletní rekonstrukce ulice Nové a budování splaškové kanalizace je vhodné, aby se obec stala vlastníkem tohoto pozemku a tím se vyhnula povinnosti uzavírat smlouvu o právu stavby, případně následnou smlouvu o zřízení věcného břemen</w:t>
      </w:r>
      <w:r>
        <w:rPr>
          <w:rFonts w:ascii="Arial" w:hAnsi="Arial" w:cs="Arial"/>
          <w:sz w:val="24"/>
        </w:rPr>
        <w:t>e</w:t>
      </w:r>
      <w:r w:rsidRPr="00765BC7">
        <w:rPr>
          <w:rFonts w:ascii="Arial" w:hAnsi="Arial" w:cs="Arial"/>
          <w:sz w:val="24"/>
        </w:rPr>
        <w:t xml:space="preserve"> pro nově budovanou splaškovou kanalizaci a těleso komunikace a chodníku, čímž se sníží administrativní náročnost připravované stavby. Kupní cena je v</w:t>
      </w:r>
      <w:r w:rsidR="00DF086C">
        <w:rPr>
          <w:rFonts w:ascii="Arial" w:hAnsi="Arial" w:cs="Arial"/>
          <w:sz w:val="24"/>
        </w:rPr>
        <w:t>yšší, než cena obvyklá, současní vlastníci</w:t>
      </w:r>
      <w:r w:rsidRPr="00765BC7">
        <w:rPr>
          <w:rFonts w:ascii="Arial" w:hAnsi="Arial" w:cs="Arial"/>
          <w:sz w:val="24"/>
        </w:rPr>
        <w:t xml:space="preserve"> však ne</w:t>
      </w:r>
      <w:r w:rsidR="00DF086C">
        <w:rPr>
          <w:rFonts w:ascii="Arial" w:hAnsi="Arial" w:cs="Arial"/>
          <w:sz w:val="24"/>
        </w:rPr>
        <w:t>jsou ochot</w:t>
      </w:r>
      <w:r w:rsidRPr="00765BC7">
        <w:rPr>
          <w:rFonts w:ascii="Arial" w:hAnsi="Arial" w:cs="Arial"/>
          <w:sz w:val="24"/>
        </w:rPr>
        <w:t>n</w:t>
      </w:r>
      <w:r w:rsidR="00DF086C">
        <w:rPr>
          <w:rFonts w:ascii="Arial" w:hAnsi="Arial" w:cs="Arial"/>
          <w:sz w:val="24"/>
        </w:rPr>
        <w:t>i</w:t>
      </w:r>
      <w:r w:rsidRPr="00765BC7">
        <w:rPr>
          <w:rFonts w:ascii="Arial" w:hAnsi="Arial" w:cs="Arial"/>
          <w:sz w:val="24"/>
        </w:rPr>
        <w:t xml:space="preserve"> pozemek za nižší cenu prodat. Proto starosta předkládá návrh s nejnižší dosažitelnou cenou.</w:t>
      </w:r>
    </w:p>
    <w:p w:rsidR="00074D3C" w:rsidRPr="00F53C88" w:rsidRDefault="00074D3C" w:rsidP="004F265D">
      <w:pPr>
        <w:pStyle w:val="msolistparagraph0"/>
        <w:ind w:left="0"/>
        <w:rPr>
          <w:rFonts w:ascii="Arial" w:hAnsi="Arial" w:cs="Arial"/>
          <w:sz w:val="24"/>
          <w:szCs w:val="24"/>
        </w:rPr>
      </w:pPr>
    </w:p>
    <w:p w:rsidR="00074D3C" w:rsidRPr="00F53C88" w:rsidRDefault="00074D3C" w:rsidP="00C03AE8">
      <w:pPr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8. – 1/2016</w:t>
      </w:r>
    </w:p>
    <w:p w:rsidR="00074D3C" w:rsidRPr="00F53C88" w:rsidRDefault="00074D3C" w:rsidP="00C03AE8">
      <w:pPr>
        <w:rPr>
          <w:rFonts w:ascii="Arial" w:hAnsi="Arial" w:cs="Arial"/>
          <w:bCs/>
        </w:rPr>
      </w:pPr>
      <w:r w:rsidRPr="00F53C88">
        <w:rPr>
          <w:rFonts w:ascii="Arial" w:hAnsi="Arial" w:cs="Arial"/>
        </w:rPr>
        <w:t>Zastupitelstvo obce Ostopovice schvaluje Kupní smlouvu mezi Obcí Ostopovice, jako kupující a manželi Janem a Věrou Janákovými, bytem Lípová 179/24, 664 49 Ostopovice, jako prodávající</w:t>
      </w:r>
      <w:r>
        <w:rPr>
          <w:rFonts w:ascii="Arial" w:hAnsi="Arial" w:cs="Arial"/>
        </w:rPr>
        <w:t>mi</w:t>
      </w:r>
      <w:r w:rsidRPr="00F53C88">
        <w:rPr>
          <w:rFonts w:ascii="Arial" w:hAnsi="Arial" w:cs="Arial"/>
        </w:rPr>
        <w:t xml:space="preserve"> na pozemek </w:t>
      </w:r>
      <w:proofErr w:type="spellStart"/>
      <w:proofErr w:type="gramStart"/>
      <w:r w:rsidRPr="00F53C88">
        <w:rPr>
          <w:rFonts w:ascii="Arial" w:hAnsi="Arial" w:cs="Arial"/>
        </w:rPr>
        <w:t>p.č</w:t>
      </w:r>
      <w:proofErr w:type="spellEnd"/>
      <w:r w:rsidRPr="00F53C88">
        <w:rPr>
          <w:rFonts w:ascii="Arial" w:hAnsi="Arial" w:cs="Arial"/>
        </w:rPr>
        <w:t>.</w:t>
      </w:r>
      <w:proofErr w:type="gramEnd"/>
      <w:r w:rsidRPr="00F53C88">
        <w:rPr>
          <w:rFonts w:ascii="Arial" w:hAnsi="Arial" w:cs="Arial"/>
        </w:rPr>
        <w:t xml:space="preserve"> 257/2 v k.</w:t>
      </w:r>
      <w:proofErr w:type="spellStart"/>
      <w:r w:rsidRPr="00F53C88">
        <w:rPr>
          <w:rFonts w:ascii="Arial" w:hAnsi="Arial" w:cs="Arial"/>
        </w:rPr>
        <w:t>ú</w:t>
      </w:r>
      <w:proofErr w:type="spellEnd"/>
      <w:r w:rsidRPr="00F53C88">
        <w:rPr>
          <w:rFonts w:ascii="Arial" w:hAnsi="Arial" w:cs="Arial"/>
        </w:rPr>
        <w:t>. Ostopovice o výměře 8m</w:t>
      </w:r>
      <w:r w:rsidRPr="00DF086C">
        <w:rPr>
          <w:rFonts w:ascii="Arial" w:hAnsi="Arial" w:cs="Arial"/>
          <w:vertAlign w:val="superscript"/>
        </w:rPr>
        <w:t>2</w:t>
      </w:r>
      <w:r w:rsidRPr="00F53C88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celkovou </w:t>
      </w:r>
      <w:r w:rsidRPr="00F53C88">
        <w:rPr>
          <w:rFonts w:ascii="Arial" w:hAnsi="Arial" w:cs="Arial"/>
        </w:rPr>
        <w:t>cenu 3.200,- Kč a pověřuje starostu jejím podpisem.</w:t>
      </w:r>
    </w:p>
    <w:p w:rsidR="00074D3C" w:rsidRPr="00F53C88" w:rsidRDefault="00074D3C" w:rsidP="00C03AE8">
      <w:pPr>
        <w:pStyle w:val="Default"/>
        <w:rPr>
          <w:b/>
        </w:rPr>
      </w:pPr>
      <w:r w:rsidRPr="00F53C88">
        <w:rPr>
          <w:b/>
          <w:bCs/>
        </w:rPr>
        <w:t>Hlasování: pro</w:t>
      </w:r>
      <w:r>
        <w:rPr>
          <w:b/>
          <w:bCs/>
        </w:rPr>
        <w:t xml:space="preserve"> 11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>proti</w:t>
      </w:r>
      <w:r>
        <w:rPr>
          <w:b/>
          <w:bCs/>
        </w:rPr>
        <w:t xml:space="preserve"> 0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 xml:space="preserve">zdržel se </w:t>
      </w:r>
      <w:r>
        <w:rPr>
          <w:b/>
          <w:bCs/>
        </w:rPr>
        <w:t>0</w:t>
      </w:r>
      <w:r w:rsidRPr="00F53C88">
        <w:rPr>
          <w:b/>
          <w:bCs/>
        </w:rPr>
        <w:t xml:space="preserve"> </w:t>
      </w:r>
    </w:p>
    <w:p w:rsidR="00074D3C" w:rsidRDefault="00074D3C" w:rsidP="002A6A3D">
      <w:pPr>
        <w:rPr>
          <w:rFonts w:ascii="Arial" w:hAnsi="Arial" w:cs="Arial"/>
        </w:rPr>
      </w:pPr>
    </w:p>
    <w:p w:rsidR="00074D3C" w:rsidRPr="00F53C88" w:rsidRDefault="00074D3C" w:rsidP="002A6A3D">
      <w:pPr>
        <w:rPr>
          <w:rFonts w:ascii="Arial" w:hAnsi="Arial" w:cs="Arial"/>
        </w:rPr>
      </w:pPr>
    </w:p>
    <w:p w:rsidR="00074D3C" w:rsidRPr="00F53C88" w:rsidRDefault="00074D3C" w:rsidP="004F265D">
      <w:pPr>
        <w:rPr>
          <w:rFonts w:ascii="Arial" w:hAnsi="Arial" w:cs="Arial"/>
          <w:b/>
        </w:rPr>
      </w:pPr>
      <w:r w:rsidRPr="00F53C88">
        <w:rPr>
          <w:rFonts w:ascii="Arial" w:hAnsi="Arial" w:cs="Arial"/>
          <w:b/>
          <w:bCs/>
        </w:rPr>
        <w:t xml:space="preserve">ad 9) </w:t>
      </w:r>
      <w:r w:rsidRPr="00F53C88">
        <w:rPr>
          <w:rFonts w:ascii="Arial" w:hAnsi="Arial" w:cs="Arial"/>
          <w:b/>
        </w:rPr>
        <w:t>Plán obnovy vodárenské infrastruktury v obci.</w:t>
      </w:r>
    </w:p>
    <w:p w:rsidR="00074D3C" w:rsidRPr="00F53C88" w:rsidRDefault="00074D3C" w:rsidP="004F26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předkládá zastupitelům </w:t>
      </w:r>
      <w:r w:rsidRPr="00F53C88">
        <w:rPr>
          <w:rFonts w:ascii="Arial" w:hAnsi="Arial" w:cs="Arial"/>
        </w:rPr>
        <w:t xml:space="preserve">Plán </w:t>
      </w:r>
      <w:r>
        <w:rPr>
          <w:rFonts w:ascii="Arial" w:hAnsi="Arial" w:cs="Arial"/>
        </w:rPr>
        <w:t xml:space="preserve">financování obnovy vodovodů a kanalizací v Obci Ostopovice, který </w:t>
      </w:r>
      <w:r w:rsidRPr="00F53C88">
        <w:rPr>
          <w:rFonts w:ascii="Arial" w:hAnsi="Arial" w:cs="Arial"/>
        </w:rPr>
        <w:t xml:space="preserve">byl zpracován v závěru </w:t>
      </w:r>
      <w:r>
        <w:rPr>
          <w:rFonts w:ascii="Arial" w:hAnsi="Arial" w:cs="Arial"/>
        </w:rPr>
        <w:t>roku 2015.</w:t>
      </w:r>
      <w:r w:rsidRPr="00F53C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Plán podrobně popisuje stav vodárenské infrastruktury v obci a stanovuje posloupnost její obnovy. Zároveň stanovuje plán financování obnovy vodovodů a kanalizací v obci na období 2016 – </w:t>
      </w:r>
      <w:r w:rsidR="004E4747">
        <w:rPr>
          <w:rFonts w:ascii="Arial" w:hAnsi="Arial" w:cs="Arial"/>
        </w:rPr>
        <w:lastRenderedPageBreak/>
        <w:t>2025.</w:t>
      </w:r>
      <w:r>
        <w:rPr>
          <w:rFonts w:ascii="Arial" w:hAnsi="Arial" w:cs="Arial"/>
        </w:rPr>
        <w:t xml:space="preserve"> </w:t>
      </w:r>
      <w:r w:rsidR="004E4747">
        <w:rPr>
          <w:rFonts w:ascii="Arial" w:hAnsi="Arial" w:cs="Arial"/>
        </w:rPr>
        <w:t>Plán předpokládá každoroční zajištění</w:t>
      </w:r>
      <w:r>
        <w:rPr>
          <w:rFonts w:ascii="Arial" w:hAnsi="Arial" w:cs="Arial"/>
        </w:rPr>
        <w:t xml:space="preserve"> prostředků na obnovu vodovodů a kanalizací v obci v celkové výši 1,38 mil. Kč ročně.</w:t>
      </w:r>
    </w:p>
    <w:p w:rsidR="00074D3C" w:rsidRPr="00F53C88" w:rsidRDefault="00074D3C" w:rsidP="00C03AE8">
      <w:pPr>
        <w:rPr>
          <w:rFonts w:ascii="Arial" w:hAnsi="Arial" w:cs="Arial"/>
          <w:b/>
        </w:rPr>
      </w:pPr>
    </w:p>
    <w:p w:rsidR="00074D3C" w:rsidRPr="00F53C88" w:rsidRDefault="00074D3C" w:rsidP="00C03AE8">
      <w:pPr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9. – 1/2016</w:t>
      </w:r>
    </w:p>
    <w:p w:rsidR="00074D3C" w:rsidRPr="00F53C88" w:rsidRDefault="00074D3C" w:rsidP="00C03AE8">
      <w:pPr>
        <w:rPr>
          <w:rFonts w:ascii="Arial" w:hAnsi="Arial" w:cs="Arial"/>
          <w:bCs/>
        </w:rPr>
      </w:pPr>
      <w:r w:rsidRPr="00F53C88">
        <w:rPr>
          <w:rFonts w:ascii="Arial" w:hAnsi="Arial" w:cs="Arial"/>
        </w:rPr>
        <w:t xml:space="preserve">Zastupitelstvo obce Ostopovice schvaluje Plán </w:t>
      </w:r>
      <w:r>
        <w:rPr>
          <w:rFonts w:ascii="Arial" w:hAnsi="Arial" w:cs="Arial"/>
        </w:rPr>
        <w:t xml:space="preserve">financování </w:t>
      </w:r>
      <w:r w:rsidRPr="00F53C88">
        <w:rPr>
          <w:rFonts w:ascii="Arial" w:hAnsi="Arial" w:cs="Arial"/>
        </w:rPr>
        <w:t xml:space="preserve">obnovy </w:t>
      </w:r>
      <w:r>
        <w:rPr>
          <w:rFonts w:ascii="Arial" w:hAnsi="Arial" w:cs="Arial"/>
        </w:rPr>
        <w:t>vodovodů a kanalizací v obci Ostopovice</w:t>
      </w:r>
      <w:r w:rsidRPr="00F53C88">
        <w:rPr>
          <w:rFonts w:ascii="Arial" w:hAnsi="Arial" w:cs="Arial"/>
        </w:rPr>
        <w:t>.</w:t>
      </w:r>
    </w:p>
    <w:p w:rsidR="00074D3C" w:rsidRPr="00F53C88" w:rsidRDefault="00074D3C" w:rsidP="00C03AE8">
      <w:pPr>
        <w:pStyle w:val="Default"/>
        <w:rPr>
          <w:b/>
        </w:rPr>
      </w:pPr>
      <w:r w:rsidRPr="00F53C88">
        <w:rPr>
          <w:b/>
          <w:bCs/>
        </w:rPr>
        <w:t>Hlasování: pro</w:t>
      </w:r>
      <w:r>
        <w:rPr>
          <w:b/>
          <w:bCs/>
        </w:rPr>
        <w:t xml:space="preserve"> 11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>proti</w:t>
      </w:r>
      <w:r>
        <w:rPr>
          <w:b/>
          <w:bCs/>
        </w:rPr>
        <w:t xml:space="preserve"> 0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>zdržel se</w:t>
      </w:r>
      <w:r>
        <w:rPr>
          <w:b/>
          <w:bCs/>
        </w:rPr>
        <w:t xml:space="preserve"> 0</w:t>
      </w:r>
      <w:r w:rsidRPr="00F53C88">
        <w:rPr>
          <w:b/>
          <w:bCs/>
        </w:rPr>
        <w:t xml:space="preserve">  </w:t>
      </w:r>
    </w:p>
    <w:p w:rsidR="00074D3C" w:rsidRPr="00F53C88" w:rsidRDefault="00074D3C" w:rsidP="00405C4F">
      <w:pPr>
        <w:jc w:val="both"/>
        <w:rPr>
          <w:rFonts w:ascii="Arial" w:hAnsi="Arial" w:cs="Arial"/>
        </w:rPr>
      </w:pPr>
    </w:p>
    <w:p w:rsidR="00074D3C" w:rsidRPr="00F53C88" w:rsidRDefault="00074D3C" w:rsidP="00405C4F">
      <w:pPr>
        <w:jc w:val="both"/>
        <w:rPr>
          <w:rFonts w:ascii="Arial" w:hAnsi="Arial" w:cs="Arial"/>
        </w:rPr>
      </w:pPr>
    </w:p>
    <w:p w:rsidR="00074D3C" w:rsidRDefault="00074D3C" w:rsidP="00405C4F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ad 10) různé</w:t>
      </w:r>
    </w:p>
    <w:p w:rsidR="00074D3C" w:rsidRPr="00FF6BF0" w:rsidRDefault="00074D3C" w:rsidP="00405C4F">
      <w:pPr>
        <w:jc w:val="both"/>
        <w:rPr>
          <w:rFonts w:ascii="Arial" w:hAnsi="Arial" w:cs="Arial"/>
          <w:b/>
        </w:rPr>
      </w:pPr>
      <w:r w:rsidRPr="00FF6BF0">
        <w:rPr>
          <w:rFonts w:ascii="Arial" w:hAnsi="Arial" w:cs="Arial"/>
          <w:b/>
        </w:rPr>
        <w:t>Stavba na pozemcích p.č.655 a 657 v </w:t>
      </w:r>
      <w:proofErr w:type="gramStart"/>
      <w:r w:rsidRPr="00FF6BF0">
        <w:rPr>
          <w:rFonts w:ascii="Arial" w:hAnsi="Arial" w:cs="Arial"/>
          <w:b/>
        </w:rPr>
        <w:t>k.</w:t>
      </w:r>
      <w:proofErr w:type="spellStart"/>
      <w:r w:rsidRPr="00FF6BF0">
        <w:rPr>
          <w:rFonts w:ascii="Arial" w:hAnsi="Arial" w:cs="Arial"/>
          <w:b/>
        </w:rPr>
        <w:t>ú</w:t>
      </w:r>
      <w:proofErr w:type="spellEnd"/>
      <w:r w:rsidRPr="00FF6BF0">
        <w:rPr>
          <w:rFonts w:ascii="Arial" w:hAnsi="Arial" w:cs="Arial"/>
          <w:b/>
        </w:rPr>
        <w:t>.</w:t>
      </w:r>
      <w:proofErr w:type="gramEnd"/>
      <w:r w:rsidRPr="00FF6BF0">
        <w:rPr>
          <w:rFonts w:ascii="Arial" w:hAnsi="Arial" w:cs="Arial"/>
          <w:b/>
        </w:rPr>
        <w:t xml:space="preserve"> Ostopovice</w:t>
      </w:r>
    </w:p>
    <w:p w:rsidR="00074D3C" w:rsidRPr="00FF6BF0" w:rsidRDefault="00074D3C" w:rsidP="00405C4F">
      <w:pPr>
        <w:jc w:val="both"/>
        <w:rPr>
          <w:rFonts w:ascii="Arial" w:hAnsi="Arial" w:cs="Arial"/>
        </w:rPr>
      </w:pPr>
      <w:r w:rsidRPr="00FF6BF0">
        <w:rPr>
          <w:rFonts w:ascii="Arial" w:hAnsi="Arial" w:cs="Arial"/>
        </w:rPr>
        <w:t xml:space="preserve">Starosta uděluje slovo panu Michalu Hrazdírovi, investorovi stavby na pozemcích p.č.655 a 657 </w:t>
      </w: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>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Ostopovice - křižovatka</w:t>
      </w:r>
      <w:r w:rsidRPr="00FF6BF0">
        <w:rPr>
          <w:rFonts w:ascii="Arial" w:hAnsi="Arial" w:cs="Arial"/>
        </w:rPr>
        <w:t xml:space="preserve"> Branky</w:t>
      </w:r>
      <w:r>
        <w:rPr>
          <w:rFonts w:ascii="Arial" w:hAnsi="Arial" w:cs="Arial"/>
        </w:rPr>
        <w:t xml:space="preserve">, mezi ulicí Krátká a Vinohradská. </w:t>
      </w:r>
      <w:r w:rsidRPr="00FF6BF0">
        <w:rPr>
          <w:rFonts w:ascii="Arial" w:hAnsi="Arial" w:cs="Arial"/>
        </w:rPr>
        <w:t xml:space="preserve"> V souvislosti s řízením o dodatečném povolení stavby, které v současnosti probíhá u Stavebního úřadu Střelice</w:t>
      </w:r>
      <w:r>
        <w:rPr>
          <w:rFonts w:ascii="Arial" w:hAnsi="Arial" w:cs="Arial"/>
        </w:rPr>
        <w:t>,</w:t>
      </w:r>
      <w:r w:rsidRPr="00FF6BF0">
        <w:rPr>
          <w:rFonts w:ascii="Arial" w:hAnsi="Arial" w:cs="Arial"/>
        </w:rPr>
        <w:t xml:space="preserve"> žádá </w:t>
      </w:r>
      <w:r>
        <w:rPr>
          <w:rFonts w:ascii="Arial" w:hAnsi="Arial" w:cs="Arial"/>
        </w:rPr>
        <w:t xml:space="preserve">pan Hrazdíra </w:t>
      </w:r>
      <w:r w:rsidRPr="00FF6BF0">
        <w:rPr>
          <w:rFonts w:ascii="Arial" w:hAnsi="Arial" w:cs="Arial"/>
        </w:rPr>
        <w:t>o stanovisko zastupitelů k této stavbě.</w:t>
      </w:r>
    </w:p>
    <w:p w:rsidR="00074D3C" w:rsidRDefault="00074D3C" w:rsidP="00405C4F">
      <w:pPr>
        <w:jc w:val="both"/>
        <w:rPr>
          <w:rFonts w:ascii="Arial" w:hAnsi="Arial" w:cs="Arial"/>
        </w:rPr>
      </w:pPr>
    </w:p>
    <w:p w:rsidR="00074D3C" w:rsidRPr="00F53C88" w:rsidRDefault="00074D3C" w:rsidP="00FF6BF0">
      <w:pPr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10</w:t>
      </w:r>
      <w:r w:rsidRPr="00F53C88">
        <w:rPr>
          <w:rFonts w:ascii="Arial" w:hAnsi="Arial" w:cs="Arial"/>
          <w:b/>
        </w:rPr>
        <w:t>. – 1/2016</w:t>
      </w:r>
    </w:p>
    <w:p w:rsidR="00074D3C" w:rsidRPr="00F53C88" w:rsidRDefault="00074D3C" w:rsidP="00FF6BF0">
      <w:pPr>
        <w:rPr>
          <w:rFonts w:ascii="Arial" w:hAnsi="Arial" w:cs="Arial"/>
          <w:bCs/>
        </w:rPr>
      </w:pPr>
      <w:r w:rsidRPr="00F53C88">
        <w:rPr>
          <w:rFonts w:ascii="Arial" w:hAnsi="Arial" w:cs="Arial"/>
        </w:rPr>
        <w:t xml:space="preserve">Zastupitelstvo obce Ostopovice </w:t>
      </w:r>
      <w:r>
        <w:rPr>
          <w:rFonts w:ascii="Arial" w:hAnsi="Arial" w:cs="Arial"/>
        </w:rPr>
        <w:t xml:space="preserve">bere na vědomí stanovisko pana Michala Hrazdíry ve věci nedokončené stavby na pozemcích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655 a 657 v 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 Ostopovice a konstatuje, že dle platného územního plánu obce se jedná o plochy veřejné zeleně a plochy pro dopravu</w:t>
      </w:r>
      <w:r w:rsidRPr="00F53C88">
        <w:rPr>
          <w:rFonts w:ascii="Arial" w:hAnsi="Arial" w:cs="Arial"/>
        </w:rPr>
        <w:t>.</w:t>
      </w:r>
    </w:p>
    <w:p w:rsidR="00074D3C" w:rsidRPr="00F53C88" w:rsidRDefault="00074D3C" w:rsidP="00FF6BF0">
      <w:pPr>
        <w:pStyle w:val="Default"/>
        <w:rPr>
          <w:b/>
        </w:rPr>
      </w:pPr>
      <w:r w:rsidRPr="00F53C88">
        <w:rPr>
          <w:b/>
          <w:bCs/>
        </w:rPr>
        <w:t>Hlasování: pro</w:t>
      </w:r>
      <w:r>
        <w:rPr>
          <w:b/>
          <w:bCs/>
        </w:rPr>
        <w:t xml:space="preserve"> 11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>proti</w:t>
      </w:r>
      <w:r w:rsidRPr="00F53C88">
        <w:rPr>
          <w:b/>
          <w:bCs/>
        </w:rPr>
        <w:tab/>
      </w:r>
      <w:r>
        <w:rPr>
          <w:b/>
          <w:bCs/>
        </w:rPr>
        <w:t>0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 xml:space="preserve">zdržel se </w:t>
      </w:r>
      <w:r>
        <w:rPr>
          <w:b/>
          <w:bCs/>
        </w:rPr>
        <w:t>0</w:t>
      </w:r>
      <w:r w:rsidRPr="00F53C88">
        <w:rPr>
          <w:b/>
          <w:bCs/>
        </w:rPr>
        <w:t xml:space="preserve"> </w:t>
      </w:r>
    </w:p>
    <w:p w:rsidR="00074D3C" w:rsidRDefault="00074D3C" w:rsidP="00405C4F">
      <w:pPr>
        <w:jc w:val="both"/>
        <w:rPr>
          <w:rFonts w:ascii="Arial" w:hAnsi="Arial" w:cs="Arial"/>
        </w:rPr>
      </w:pPr>
    </w:p>
    <w:p w:rsidR="00074D3C" w:rsidRDefault="00074D3C" w:rsidP="00405C4F">
      <w:pPr>
        <w:jc w:val="both"/>
        <w:rPr>
          <w:rFonts w:ascii="Arial" w:hAnsi="Arial" w:cs="Arial"/>
        </w:rPr>
      </w:pPr>
    </w:p>
    <w:p w:rsidR="00074D3C" w:rsidRDefault="00074D3C" w:rsidP="000944EC">
      <w:pPr>
        <w:jc w:val="both"/>
        <w:rPr>
          <w:rFonts w:ascii="Arial" w:hAnsi="Arial" w:cs="Arial"/>
          <w:b/>
        </w:rPr>
      </w:pPr>
      <w:r w:rsidRPr="00A759D8">
        <w:rPr>
          <w:rFonts w:ascii="Arial" w:hAnsi="Arial" w:cs="Arial"/>
          <w:b/>
        </w:rPr>
        <w:t>Informace o přípravě výběrového řízení na provozovatele vodovodů a kanalizací v</w:t>
      </w:r>
      <w:r w:rsidR="00E77BCD">
        <w:rPr>
          <w:rFonts w:ascii="Arial" w:hAnsi="Arial" w:cs="Arial"/>
          <w:b/>
        </w:rPr>
        <w:t> </w:t>
      </w:r>
      <w:r w:rsidRPr="00A759D8">
        <w:rPr>
          <w:rFonts w:ascii="Arial" w:hAnsi="Arial" w:cs="Arial"/>
          <w:b/>
        </w:rPr>
        <w:t>obci</w:t>
      </w:r>
    </w:p>
    <w:p w:rsidR="009E4395" w:rsidRPr="00E77BCD" w:rsidRDefault="009E4395" w:rsidP="009E4395">
      <w:pPr>
        <w:rPr>
          <w:rFonts w:ascii="Arial" w:hAnsi="Arial" w:cs="Arial"/>
          <w:szCs w:val="22"/>
        </w:rPr>
      </w:pPr>
      <w:r w:rsidRPr="00E77BCD">
        <w:rPr>
          <w:rFonts w:ascii="Arial" w:hAnsi="Arial" w:cs="Arial"/>
          <w:szCs w:val="22"/>
        </w:rPr>
        <w:t>Starosta informuje zastupitele, že do závěrečné fáze vstupuje příprava výběrového řízení na provozovatele vodovodů a kanalizace v obci. V průběhu celého loňského roku probíhala příprava k vyhlášení této soutěže. Byl zpracován nový pasport vodárenské infrastruktury v obci, spočívající v podrobném popisu celé sítě. Následně byly provedeny kamerové zkoušky a vyčištění kanalizačních stok a zpracován nový Plán obnovy vodárenské infrastruktury, ze kterého vyplynuly investice, které by měly být provedeny v následujících letech. V současné době probíhají závěrečné revize zadávací dokumentace pro výběrové řízení s předpokladem, že k vyhlášení samotného výběrového řízení by mohlo dojít v průběhu měsíce dubna. Pokud vše půjde podle plánu, nový provozovatel by měl zahájit činnost v posledním čtvrtletí letošního roku.</w:t>
      </w:r>
    </w:p>
    <w:p w:rsidR="00074D3C" w:rsidRPr="00A759D8" w:rsidRDefault="00074D3C" w:rsidP="00A759D8">
      <w:pPr>
        <w:jc w:val="both"/>
        <w:rPr>
          <w:rFonts w:ascii="Arial" w:hAnsi="Arial" w:cs="Arial"/>
          <w:b/>
        </w:rPr>
      </w:pPr>
    </w:p>
    <w:p w:rsidR="00074D3C" w:rsidRDefault="00074D3C" w:rsidP="00D22D21">
      <w:pPr>
        <w:jc w:val="both"/>
        <w:rPr>
          <w:rFonts w:ascii="Arial" w:hAnsi="Arial" w:cs="Arial"/>
          <w:b/>
        </w:rPr>
      </w:pPr>
      <w:r w:rsidRPr="00A759D8">
        <w:rPr>
          <w:rFonts w:ascii="Arial" w:hAnsi="Arial" w:cs="Arial"/>
          <w:b/>
        </w:rPr>
        <w:t>Diskusní fórum na webových stránkách obce</w:t>
      </w:r>
    </w:p>
    <w:p w:rsidR="00D747A1" w:rsidRPr="00D747A1" w:rsidRDefault="00D747A1" w:rsidP="00A759D8">
      <w:pPr>
        <w:jc w:val="both"/>
        <w:rPr>
          <w:rFonts w:ascii="Arial" w:hAnsi="Arial" w:cs="Arial"/>
        </w:rPr>
      </w:pPr>
      <w:r w:rsidRPr="00D747A1">
        <w:rPr>
          <w:rFonts w:ascii="Arial" w:hAnsi="Arial" w:cs="Arial"/>
        </w:rPr>
        <w:t xml:space="preserve">Zastupitelstvo obce se dále zabývá otázkou, jak do budoucna upravit pravidla pro diskusi na internetových stránkách obce a to zejména s ohledem na častý výskyt nevhodných či urážlivých anonymních příspěvků.  Zastupitelé se v diskusi shodují, že hlavním problémem je anonymita diskutujících na internetu, která často vede ke snižování úrovně diskuse. </w:t>
      </w:r>
      <w:r>
        <w:rPr>
          <w:rFonts w:ascii="Arial" w:hAnsi="Arial" w:cs="Arial"/>
        </w:rPr>
        <w:t>Z</w:t>
      </w:r>
      <w:r w:rsidRPr="00D747A1">
        <w:rPr>
          <w:rFonts w:ascii="Arial" w:hAnsi="Arial" w:cs="Arial"/>
        </w:rPr>
        <w:t xml:space="preserve">astupitelé </w:t>
      </w:r>
      <w:r>
        <w:rPr>
          <w:rFonts w:ascii="Arial" w:hAnsi="Arial" w:cs="Arial"/>
        </w:rPr>
        <w:t>navrhují</w:t>
      </w:r>
      <w:r w:rsidRPr="00D747A1">
        <w:rPr>
          <w:rFonts w:ascii="Arial" w:hAnsi="Arial" w:cs="Arial"/>
        </w:rPr>
        <w:t xml:space="preserve"> zavede</w:t>
      </w:r>
      <w:r>
        <w:rPr>
          <w:rFonts w:ascii="Arial" w:hAnsi="Arial" w:cs="Arial"/>
        </w:rPr>
        <w:t>ní registrace</w:t>
      </w:r>
      <w:r w:rsidRPr="00D747A1">
        <w:rPr>
          <w:rFonts w:ascii="Arial" w:hAnsi="Arial" w:cs="Arial"/>
        </w:rPr>
        <w:t xml:space="preserve"> diskutujících - ke vstupu do diskuse bude třeba uvést jméno a e-</w:t>
      </w:r>
      <w:proofErr w:type="spellStart"/>
      <w:r w:rsidRPr="00D747A1">
        <w:rPr>
          <w:rFonts w:ascii="Arial" w:hAnsi="Arial" w:cs="Arial"/>
        </w:rPr>
        <w:t>mailovou</w:t>
      </w:r>
      <w:proofErr w:type="spellEnd"/>
      <w:r w:rsidRPr="00D747A1">
        <w:rPr>
          <w:rFonts w:ascii="Arial" w:hAnsi="Arial" w:cs="Arial"/>
        </w:rPr>
        <w:t xml:space="preserve"> adresu, na kterou bude následně zasláno heslo pro přístup na fórum. Toto opatření nebude jednotlivým účastníků diskuse klást zbytečné překážky, zároveň však ztíží přístup těm, kteří nerespektují základní pravidla slušné diskuse.</w:t>
      </w:r>
    </w:p>
    <w:p w:rsidR="00D747A1" w:rsidRDefault="00D747A1" w:rsidP="00A759D8">
      <w:pPr>
        <w:jc w:val="both"/>
        <w:rPr>
          <w:rFonts w:ascii="Arial" w:hAnsi="Arial" w:cs="Arial"/>
        </w:rPr>
      </w:pPr>
    </w:p>
    <w:p w:rsidR="00074D3C" w:rsidRPr="004B7236" w:rsidRDefault="00D747A1" w:rsidP="00A759D8">
      <w:pPr>
        <w:jc w:val="both"/>
        <w:rPr>
          <w:rFonts w:ascii="Arial" w:hAnsi="Arial" w:cs="Arial"/>
        </w:rPr>
      </w:pPr>
      <w:r w:rsidRPr="004B7236">
        <w:rPr>
          <w:rFonts w:ascii="Arial" w:hAnsi="Arial" w:cs="Arial"/>
        </w:rPr>
        <w:t xml:space="preserve">Starosta dále </w:t>
      </w:r>
      <w:r w:rsidR="004B7236" w:rsidRPr="004B7236">
        <w:rPr>
          <w:rFonts w:ascii="Arial" w:hAnsi="Arial" w:cs="Arial"/>
        </w:rPr>
        <w:t xml:space="preserve">informuje </w:t>
      </w:r>
      <w:r w:rsidR="00074D3C" w:rsidRPr="004B7236">
        <w:rPr>
          <w:rFonts w:ascii="Arial" w:hAnsi="Arial" w:cs="Arial"/>
        </w:rPr>
        <w:t xml:space="preserve">o </w:t>
      </w:r>
      <w:r w:rsidR="004B7236" w:rsidRPr="004B7236">
        <w:rPr>
          <w:rFonts w:ascii="Arial" w:hAnsi="Arial" w:cs="Arial"/>
        </w:rPr>
        <w:t>průběhu přípravy</w:t>
      </w:r>
      <w:r w:rsidR="00074D3C" w:rsidRPr="004B7236">
        <w:rPr>
          <w:rFonts w:ascii="Arial" w:hAnsi="Arial" w:cs="Arial"/>
        </w:rPr>
        <w:t xml:space="preserve"> projektu komunikace a splaškové kanalizace na ulici Nová</w:t>
      </w:r>
      <w:r w:rsidR="004B7236" w:rsidRPr="004B7236">
        <w:rPr>
          <w:rFonts w:ascii="Arial" w:hAnsi="Arial" w:cs="Arial"/>
        </w:rPr>
        <w:t xml:space="preserve">, připravovaném </w:t>
      </w:r>
      <w:r w:rsidR="00074D3C" w:rsidRPr="004B7236">
        <w:rPr>
          <w:rFonts w:ascii="Arial" w:hAnsi="Arial" w:cs="Arial"/>
        </w:rPr>
        <w:t xml:space="preserve">výkupu pozemků pro cyklostezky </w:t>
      </w:r>
      <w:r w:rsidR="004B7236" w:rsidRPr="004B7236">
        <w:rPr>
          <w:rFonts w:ascii="Arial" w:hAnsi="Arial" w:cs="Arial"/>
        </w:rPr>
        <w:t xml:space="preserve">na území obce s tím, že samotný výkup již bude administrovat </w:t>
      </w:r>
      <w:r w:rsidR="00074D3C" w:rsidRPr="004B7236">
        <w:rPr>
          <w:rFonts w:ascii="Arial" w:hAnsi="Arial" w:cs="Arial"/>
        </w:rPr>
        <w:t xml:space="preserve">Dobrovolný svazek obcí </w:t>
      </w:r>
      <w:proofErr w:type="spellStart"/>
      <w:r w:rsidR="00074D3C" w:rsidRPr="004B7236">
        <w:rPr>
          <w:rFonts w:ascii="Arial" w:hAnsi="Arial" w:cs="Arial"/>
        </w:rPr>
        <w:t>Šlapanicko</w:t>
      </w:r>
      <w:proofErr w:type="spellEnd"/>
      <w:r w:rsidR="00074D3C" w:rsidRPr="004B7236">
        <w:rPr>
          <w:rFonts w:ascii="Arial" w:hAnsi="Arial" w:cs="Arial"/>
        </w:rPr>
        <w:t>.</w:t>
      </w:r>
    </w:p>
    <w:p w:rsidR="00074D3C" w:rsidRPr="004B7236" w:rsidRDefault="00074D3C" w:rsidP="00A759D8">
      <w:pPr>
        <w:jc w:val="both"/>
        <w:rPr>
          <w:rFonts w:ascii="Arial" w:hAnsi="Arial" w:cs="Arial"/>
        </w:rPr>
      </w:pPr>
    </w:p>
    <w:p w:rsidR="00074D3C" w:rsidRPr="004B7236" w:rsidRDefault="004B7236" w:rsidP="00BD5F69">
      <w:pPr>
        <w:jc w:val="both"/>
        <w:rPr>
          <w:rFonts w:ascii="Arial" w:hAnsi="Arial" w:cs="Arial"/>
        </w:rPr>
      </w:pPr>
      <w:r w:rsidRPr="004B7236">
        <w:rPr>
          <w:rFonts w:ascii="Arial" w:hAnsi="Arial" w:cs="Arial"/>
        </w:rPr>
        <w:t>Zastupitelé se dále dohodli na termínu jarní brigády</w:t>
      </w:r>
      <w:r w:rsidR="00074D3C" w:rsidRPr="004B7236">
        <w:rPr>
          <w:rFonts w:ascii="Arial" w:hAnsi="Arial" w:cs="Arial"/>
        </w:rPr>
        <w:t xml:space="preserve"> v okolí obce</w:t>
      </w:r>
      <w:r w:rsidRPr="004B7236">
        <w:rPr>
          <w:rFonts w:ascii="Arial" w:hAnsi="Arial" w:cs="Arial"/>
        </w:rPr>
        <w:t>. Brigáda se</w:t>
      </w:r>
      <w:r w:rsidR="00074D3C" w:rsidRPr="004B7236">
        <w:rPr>
          <w:rFonts w:ascii="Arial" w:hAnsi="Arial" w:cs="Arial"/>
        </w:rPr>
        <w:t xml:space="preserve"> uskuteční </w:t>
      </w:r>
      <w:r w:rsidRPr="004B7236">
        <w:rPr>
          <w:rFonts w:ascii="Arial" w:hAnsi="Arial" w:cs="Arial"/>
        </w:rPr>
        <w:t xml:space="preserve">v sobotu </w:t>
      </w:r>
      <w:r w:rsidR="00074D3C" w:rsidRPr="004B7236">
        <w:rPr>
          <w:rFonts w:ascii="Arial" w:hAnsi="Arial" w:cs="Arial"/>
        </w:rPr>
        <w:t>9. 4. 2016.</w:t>
      </w:r>
    </w:p>
    <w:p w:rsidR="00074D3C" w:rsidRDefault="00074D3C" w:rsidP="00BD5F69">
      <w:pPr>
        <w:jc w:val="both"/>
        <w:rPr>
          <w:rFonts w:ascii="Arial" w:hAnsi="Arial" w:cs="Arial"/>
        </w:rPr>
      </w:pPr>
    </w:p>
    <w:p w:rsidR="00074D3C" w:rsidRPr="00F53C88" w:rsidRDefault="00074D3C" w:rsidP="00405C4F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ad 11) závěr</w:t>
      </w:r>
    </w:p>
    <w:p w:rsidR="00074D3C" w:rsidRPr="00F53C88" w:rsidRDefault="00074D3C" w:rsidP="00405C4F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>Starosta se ro</w:t>
      </w:r>
      <w:r>
        <w:rPr>
          <w:rFonts w:ascii="Arial" w:hAnsi="Arial" w:cs="Arial"/>
        </w:rPr>
        <w:t>zloučil se všemi přítomnými a ve 20.45 hod.</w:t>
      </w:r>
      <w:r w:rsidRPr="00F53C88">
        <w:rPr>
          <w:rFonts w:ascii="Arial" w:hAnsi="Arial" w:cs="Arial"/>
        </w:rPr>
        <w:t xml:space="preserve"> ukončil zasedání.</w:t>
      </w:r>
    </w:p>
    <w:p w:rsidR="00074D3C" w:rsidRPr="00F53C88" w:rsidRDefault="00074D3C" w:rsidP="00405C4F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ab/>
      </w:r>
    </w:p>
    <w:p w:rsidR="00074D3C" w:rsidRPr="00F53C88" w:rsidRDefault="00074D3C" w:rsidP="00405C4F">
      <w:pPr>
        <w:jc w:val="both"/>
        <w:rPr>
          <w:rFonts w:ascii="Arial" w:hAnsi="Arial" w:cs="Arial"/>
        </w:rPr>
      </w:pPr>
    </w:p>
    <w:p w:rsidR="00074D3C" w:rsidRPr="00F53C88" w:rsidRDefault="00074D3C" w:rsidP="00405C4F">
      <w:pPr>
        <w:jc w:val="both"/>
        <w:rPr>
          <w:rFonts w:ascii="Arial" w:hAnsi="Arial" w:cs="Arial"/>
        </w:rPr>
      </w:pPr>
    </w:p>
    <w:p w:rsidR="00074D3C" w:rsidRPr="00F53C88" w:rsidRDefault="00074D3C" w:rsidP="001E00C5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 xml:space="preserve">Zapsala: </w:t>
      </w:r>
      <w:r w:rsidRPr="00F53C88">
        <w:rPr>
          <w:rFonts w:ascii="Arial" w:hAnsi="Arial" w:cs="Arial"/>
        </w:rPr>
        <w:tab/>
        <w:t xml:space="preserve">Radka Švihálková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C88">
        <w:rPr>
          <w:rFonts w:ascii="Arial" w:hAnsi="Arial" w:cs="Arial"/>
        </w:rPr>
        <w:t>………………………</w:t>
      </w:r>
      <w:proofErr w:type="gramStart"/>
      <w:r w:rsidRPr="00F53C88">
        <w:rPr>
          <w:rFonts w:ascii="Arial" w:hAnsi="Arial" w:cs="Arial"/>
        </w:rPr>
        <w:t>…..</w:t>
      </w:r>
      <w:proofErr w:type="gramEnd"/>
    </w:p>
    <w:p w:rsidR="00074D3C" w:rsidRPr="00F53C88" w:rsidRDefault="00074D3C" w:rsidP="001E00C5">
      <w:pPr>
        <w:jc w:val="both"/>
        <w:rPr>
          <w:rFonts w:ascii="Arial" w:hAnsi="Arial" w:cs="Arial"/>
        </w:rPr>
      </w:pPr>
    </w:p>
    <w:p w:rsidR="00074D3C" w:rsidRPr="00F53C88" w:rsidRDefault="00074D3C" w:rsidP="001E00C5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 xml:space="preserve">Ověřili:   </w:t>
      </w:r>
      <w:r w:rsidRPr="00F53C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Ondřej </w:t>
      </w:r>
      <w:proofErr w:type="spellStart"/>
      <w:r>
        <w:rPr>
          <w:rFonts w:ascii="Arial" w:hAnsi="Arial" w:cs="Arial"/>
        </w:rPr>
        <w:t>Tomašovič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C88">
        <w:rPr>
          <w:rFonts w:ascii="Arial" w:hAnsi="Arial" w:cs="Arial"/>
        </w:rPr>
        <w:t>……………………………</w:t>
      </w:r>
    </w:p>
    <w:p w:rsidR="00074D3C" w:rsidRPr="00F53C88" w:rsidRDefault="00074D3C" w:rsidP="001E00C5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ab/>
      </w:r>
      <w:r w:rsidRPr="00F53C88">
        <w:rPr>
          <w:rFonts w:ascii="Arial" w:hAnsi="Arial" w:cs="Arial"/>
        </w:rPr>
        <w:tab/>
      </w:r>
    </w:p>
    <w:p w:rsidR="00074D3C" w:rsidRPr="00F53C88" w:rsidRDefault="00074D3C" w:rsidP="00405C4F">
      <w:pPr>
        <w:rPr>
          <w:rFonts w:ascii="Arial" w:hAnsi="Arial" w:cs="Arial"/>
        </w:rPr>
      </w:pPr>
      <w:r w:rsidRPr="00F53C88">
        <w:rPr>
          <w:rFonts w:ascii="Arial" w:hAnsi="Arial" w:cs="Arial"/>
        </w:rPr>
        <w:tab/>
      </w:r>
      <w:r w:rsidRPr="00F53C88">
        <w:rPr>
          <w:rFonts w:ascii="Arial" w:hAnsi="Arial" w:cs="Arial"/>
        </w:rPr>
        <w:tab/>
      </w:r>
      <w:r>
        <w:rPr>
          <w:rFonts w:ascii="Arial" w:hAnsi="Arial" w:cs="Arial"/>
        </w:rPr>
        <w:t>David Šmídek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C88">
        <w:rPr>
          <w:rFonts w:ascii="Arial" w:hAnsi="Arial" w:cs="Arial"/>
        </w:rPr>
        <w:t>…………………………….</w:t>
      </w:r>
    </w:p>
    <w:p w:rsidR="00074D3C" w:rsidRPr="00F53C88" w:rsidRDefault="00074D3C" w:rsidP="00405C4F">
      <w:pPr>
        <w:rPr>
          <w:rFonts w:ascii="Arial" w:hAnsi="Arial" w:cs="Arial"/>
        </w:rPr>
      </w:pPr>
    </w:p>
    <w:p w:rsidR="00074D3C" w:rsidRPr="00E9183D" w:rsidRDefault="00074D3C" w:rsidP="001E00C5">
      <w:pPr>
        <w:rPr>
          <w:rFonts w:ascii="Arial" w:hAnsi="Arial" w:cs="Arial"/>
        </w:rPr>
      </w:pPr>
      <w:r w:rsidRPr="00E9183D">
        <w:rPr>
          <w:rFonts w:ascii="Arial" w:hAnsi="Arial" w:cs="Arial"/>
        </w:rPr>
        <w:t xml:space="preserve">Starosta obce: </w:t>
      </w:r>
      <w:proofErr w:type="spellStart"/>
      <w:r w:rsidRPr="00E9183D">
        <w:rPr>
          <w:rFonts w:ascii="Arial" w:hAnsi="Arial" w:cs="Arial"/>
        </w:rPr>
        <w:t>MgA</w:t>
      </w:r>
      <w:proofErr w:type="spellEnd"/>
      <w:r w:rsidRPr="00E9183D">
        <w:rPr>
          <w:rFonts w:ascii="Arial" w:hAnsi="Arial" w:cs="Arial"/>
        </w:rPr>
        <w:t xml:space="preserve">. Jan Symon           </w:t>
      </w:r>
      <w:r w:rsidRPr="00E9183D">
        <w:rPr>
          <w:rFonts w:ascii="Arial" w:hAnsi="Arial" w:cs="Arial"/>
        </w:rPr>
        <w:tab/>
      </w:r>
      <w:r w:rsidRPr="00E9183D">
        <w:rPr>
          <w:rFonts w:ascii="Arial" w:hAnsi="Arial" w:cs="Arial"/>
        </w:rPr>
        <w:tab/>
        <w:t>…………………………….</w:t>
      </w:r>
    </w:p>
    <w:p w:rsidR="00074D3C" w:rsidRPr="00E9183D" w:rsidRDefault="00074D3C" w:rsidP="00405C4F">
      <w:pPr>
        <w:jc w:val="both"/>
        <w:rPr>
          <w:rFonts w:ascii="Arial" w:hAnsi="Arial" w:cs="Arial"/>
        </w:rPr>
      </w:pPr>
    </w:p>
    <w:p w:rsidR="00074D3C" w:rsidRPr="00052053" w:rsidRDefault="00074D3C" w:rsidP="00405C4F">
      <w:pPr>
        <w:jc w:val="both"/>
        <w:rPr>
          <w:rFonts w:ascii="Arial" w:hAnsi="Arial" w:cs="Arial"/>
          <w:sz w:val="20"/>
          <w:szCs w:val="20"/>
        </w:rPr>
      </w:pPr>
    </w:p>
    <w:p w:rsidR="00074D3C" w:rsidRPr="00052053" w:rsidRDefault="00074D3C" w:rsidP="00405C4F">
      <w:pPr>
        <w:jc w:val="both"/>
        <w:rPr>
          <w:rFonts w:ascii="Arial" w:hAnsi="Arial" w:cs="Arial"/>
          <w:sz w:val="20"/>
          <w:szCs w:val="20"/>
        </w:rPr>
      </w:pPr>
    </w:p>
    <w:p w:rsidR="00074D3C" w:rsidRPr="00052053" w:rsidRDefault="00074D3C" w:rsidP="00405C4F">
      <w:pPr>
        <w:jc w:val="both"/>
        <w:rPr>
          <w:rFonts w:ascii="Arial" w:hAnsi="Arial" w:cs="Arial"/>
          <w:sz w:val="20"/>
          <w:szCs w:val="20"/>
        </w:rPr>
      </w:pPr>
    </w:p>
    <w:p w:rsidR="00074D3C" w:rsidRPr="00052053" w:rsidRDefault="00074D3C" w:rsidP="00405C4F">
      <w:pPr>
        <w:jc w:val="both"/>
        <w:rPr>
          <w:rFonts w:ascii="Arial" w:hAnsi="Arial" w:cs="Arial"/>
          <w:sz w:val="20"/>
          <w:szCs w:val="20"/>
        </w:rPr>
      </w:pPr>
    </w:p>
    <w:p w:rsidR="00074D3C" w:rsidRPr="00052053" w:rsidRDefault="00074D3C" w:rsidP="00405C4F">
      <w:pPr>
        <w:jc w:val="both"/>
        <w:rPr>
          <w:rFonts w:ascii="Arial" w:hAnsi="Arial" w:cs="Arial"/>
          <w:sz w:val="20"/>
          <w:szCs w:val="20"/>
        </w:rPr>
      </w:pPr>
    </w:p>
    <w:p w:rsidR="00074D3C" w:rsidRPr="00052053" w:rsidRDefault="00074D3C" w:rsidP="00405C4F">
      <w:pPr>
        <w:jc w:val="both"/>
        <w:rPr>
          <w:rFonts w:ascii="Arial" w:hAnsi="Arial" w:cs="Arial"/>
          <w:sz w:val="20"/>
          <w:szCs w:val="20"/>
        </w:rPr>
      </w:pPr>
      <w:r w:rsidRPr="00052053">
        <w:rPr>
          <w:rFonts w:ascii="Arial" w:hAnsi="Arial" w:cs="Arial"/>
          <w:sz w:val="20"/>
          <w:szCs w:val="20"/>
        </w:rPr>
        <w:t xml:space="preserve">                      </w:t>
      </w:r>
    </w:p>
    <w:p w:rsidR="00074D3C" w:rsidRDefault="00074D3C" w:rsidP="00B872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>Příloha č. 1</w:t>
      </w:r>
    </w:p>
    <w:tbl>
      <w:tblPr>
        <w:tblW w:w="9821" w:type="dxa"/>
        <w:tblInd w:w="59" w:type="dxa"/>
        <w:tblCellMar>
          <w:left w:w="70" w:type="dxa"/>
          <w:right w:w="70" w:type="dxa"/>
        </w:tblCellMar>
        <w:tblLook w:val="0000"/>
      </w:tblPr>
      <w:tblGrid>
        <w:gridCol w:w="146"/>
        <w:gridCol w:w="146"/>
        <w:gridCol w:w="1215"/>
        <w:gridCol w:w="1104"/>
        <w:gridCol w:w="4406"/>
        <w:gridCol w:w="923"/>
        <w:gridCol w:w="1281"/>
        <w:gridCol w:w="280"/>
        <w:gridCol w:w="320"/>
      </w:tblGrid>
      <w:tr w:rsidR="00074D3C" w:rsidTr="00B8725D">
        <w:trPr>
          <w:trHeight w:val="510"/>
        </w:trPr>
        <w:tc>
          <w:tcPr>
            <w:tcW w:w="922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Obec  OSTOPOVICE</w:t>
            </w:r>
            <w:proofErr w:type="gramEnd"/>
            <w:r>
              <w:rPr>
                <w:rFonts w:ascii="Arial" w:hAnsi="Arial" w:cs="Arial"/>
                <w:b/>
                <w:bCs/>
              </w:rPr>
              <w:t>, U Kaple 260/5, PSČ 664 49,</w:t>
            </w:r>
            <w:r>
              <w:rPr>
                <w:rFonts w:ascii="Arial" w:hAnsi="Arial" w:cs="Arial"/>
              </w:rPr>
              <w:t xml:space="preserve"> IČ:00282294, DIČ:CZ00282294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570"/>
        </w:trPr>
        <w:tc>
          <w:tcPr>
            <w:tcW w:w="70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ROZPOČTOVÉ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OPATŘENÍ  č.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/2015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973441">
        <w:trPr>
          <w:trHeight w:val="33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28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bottom"/>
          </w:tcPr>
          <w:p w:rsidR="00074D3C" w:rsidRDefault="00074D3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VÝDAJE v  Kč</w:t>
            </w:r>
            <w:proofErr w:type="gram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bottom"/>
          </w:tcPr>
          <w:p w:rsidR="00074D3C" w:rsidRDefault="00074D3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13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49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Paragraf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Položka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000000"/>
            </w:tcBorders>
            <w:noWrap/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Částka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25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Silnice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25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5169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dokumetace</w:t>
            </w:r>
            <w:proofErr w:type="spellEnd"/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 komunikace ul. Branky a Na Rybníčku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55 000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25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Ostat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záležitosti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pozemních komunikací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-10 000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25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6121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stavby - neprovedená investice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-10 000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25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Komunální služby a územní rozvoj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-60 000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25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6130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nákup pozemků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-60 000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25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Sběr a svoz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komunál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odpadů</w:t>
            </w:r>
            <w:proofErr w:type="gramEnd"/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25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5169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služba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15 000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25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B8725D">
        <w:trPr>
          <w:trHeight w:val="345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74D3C" w:rsidRDefault="00074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D3C" w:rsidRDefault="00074D3C" w:rsidP="00DA53FE">
      <w:pPr>
        <w:rPr>
          <w:rFonts w:ascii="Arial" w:hAnsi="Arial" w:cs="Arial"/>
          <w:sz w:val="18"/>
          <w:szCs w:val="18"/>
        </w:rPr>
      </w:pPr>
    </w:p>
    <w:p w:rsidR="00074D3C" w:rsidRDefault="004B7236" w:rsidP="00DA53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074D3C" w:rsidRDefault="00074D3C" w:rsidP="00DA53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Příloha č. 2</w:t>
      </w:r>
    </w:p>
    <w:p w:rsidR="00263D84" w:rsidRDefault="00263D84" w:rsidP="00DA53FE">
      <w:pPr>
        <w:rPr>
          <w:rFonts w:ascii="Arial" w:hAnsi="Arial" w:cs="Arial"/>
          <w:sz w:val="18"/>
          <w:szCs w:val="18"/>
        </w:rPr>
      </w:pPr>
    </w:p>
    <w:tbl>
      <w:tblPr>
        <w:tblW w:w="11499" w:type="dxa"/>
        <w:tblInd w:w="59" w:type="dxa"/>
        <w:tblCellMar>
          <w:left w:w="70" w:type="dxa"/>
          <w:right w:w="70" w:type="dxa"/>
        </w:tblCellMar>
        <w:tblLook w:val="0000"/>
      </w:tblPr>
      <w:tblGrid>
        <w:gridCol w:w="146"/>
        <w:gridCol w:w="146"/>
        <w:gridCol w:w="2034"/>
        <w:gridCol w:w="1853"/>
        <w:gridCol w:w="2943"/>
        <w:gridCol w:w="855"/>
        <w:gridCol w:w="1202"/>
        <w:gridCol w:w="194"/>
        <w:gridCol w:w="146"/>
        <w:gridCol w:w="380"/>
        <w:gridCol w:w="320"/>
        <w:gridCol w:w="1280"/>
      </w:tblGrid>
      <w:tr w:rsidR="00074D3C" w:rsidTr="00263D84">
        <w:trPr>
          <w:trHeight w:val="510"/>
        </w:trPr>
        <w:tc>
          <w:tcPr>
            <w:tcW w:w="951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3D84" w:rsidRDefault="00074D3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Obec  OSTOPOVICE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, U Kaple 260/5, PSČ 664 49, </w:t>
            </w:r>
            <w:r>
              <w:rPr>
                <w:rFonts w:ascii="Arial" w:hAnsi="Arial" w:cs="Arial"/>
              </w:rPr>
              <w:t>IČ:00282294, DIČ:CZ00282294</w:t>
            </w:r>
          </w:p>
          <w:p w:rsidR="00263D84" w:rsidRDefault="00263D84">
            <w:pPr>
              <w:rPr>
                <w:rFonts w:ascii="Arial" w:hAnsi="Arial" w:cs="Arial"/>
              </w:rPr>
            </w:pPr>
          </w:p>
          <w:p w:rsidR="00074D3C" w:rsidRDefault="00263D84" w:rsidP="00263D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ROZPOČTOVÉ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OPATŘENÍ  č.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/2016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Tr="00263D84">
        <w:trPr>
          <w:trHeight w:val="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28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bottom"/>
          </w:tcPr>
          <w:p w:rsidR="00074D3C" w:rsidRDefault="00074D3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VÝDAJE v  Kč</w:t>
            </w:r>
            <w:proofErr w:type="gram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333333"/>
            <w:vAlign w:val="bottom"/>
          </w:tcPr>
          <w:p w:rsidR="00074D3C" w:rsidRDefault="00074D3C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1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4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Paragraf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Položka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Text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dashed" w:sz="4" w:space="0" w:color="000000"/>
            </w:tcBorders>
            <w:noWrap/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Částka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3636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Územní rozvoj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6119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 xml:space="preserve">strategický plán obce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66 000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Komunální služby a územní rozvoj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6130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pozemky - pořízení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240 000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2219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****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Ostat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záležitostí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komunikací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-306 000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5171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opravy - chodník ul. Školní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-306 000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D3C" w:rsidTr="00263D84">
        <w:trPr>
          <w:trHeight w:val="3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74D3C" w:rsidRDefault="00074D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D3C" w:rsidRDefault="00074D3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Výdaje celkem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4D3C" w:rsidRDefault="00074D3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74D3C" w:rsidRDefault="00074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4D3C" w:rsidRDefault="00074D3C" w:rsidP="00973441">
      <w:pPr>
        <w:rPr>
          <w:rFonts w:ascii="Arial" w:hAnsi="Arial" w:cs="Arial"/>
          <w:sz w:val="18"/>
          <w:szCs w:val="18"/>
        </w:rPr>
      </w:pPr>
    </w:p>
    <w:p w:rsidR="00074D3C" w:rsidRDefault="00074D3C" w:rsidP="00DA53FE">
      <w:pPr>
        <w:rPr>
          <w:rFonts w:ascii="Arial" w:hAnsi="Arial" w:cs="Arial"/>
          <w:sz w:val="18"/>
          <w:szCs w:val="18"/>
        </w:rPr>
      </w:pPr>
    </w:p>
    <w:p w:rsidR="00074D3C" w:rsidRDefault="00074D3C" w:rsidP="00DA53FE">
      <w:pPr>
        <w:rPr>
          <w:rFonts w:ascii="Arial" w:hAnsi="Arial" w:cs="Arial"/>
          <w:sz w:val="18"/>
          <w:szCs w:val="18"/>
        </w:rPr>
      </w:pPr>
    </w:p>
    <w:p w:rsidR="00074D3C" w:rsidRDefault="00074D3C" w:rsidP="00DA53FE">
      <w:pPr>
        <w:rPr>
          <w:rFonts w:ascii="Arial" w:hAnsi="Arial" w:cs="Arial"/>
          <w:sz w:val="18"/>
          <w:szCs w:val="18"/>
        </w:rPr>
      </w:pPr>
    </w:p>
    <w:p w:rsidR="00074D3C" w:rsidRDefault="00074D3C" w:rsidP="00DA53FE">
      <w:pPr>
        <w:rPr>
          <w:rFonts w:ascii="Arial" w:hAnsi="Arial" w:cs="Arial"/>
          <w:sz w:val="18"/>
          <w:szCs w:val="18"/>
        </w:rPr>
      </w:pPr>
    </w:p>
    <w:p w:rsidR="00074D3C" w:rsidRDefault="004B7236" w:rsidP="006056A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074D3C">
        <w:rPr>
          <w:rFonts w:ascii="Arial" w:hAnsi="Arial" w:cs="Arial"/>
          <w:sz w:val="18"/>
          <w:szCs w:val="18"/>
        </w:rPr>
        <w:lastRenderedPageBreak/>
        <w:t>Příloha č. 3</w:t>
      </w:r>
    </w:p>
    <w:p w:rsidR="00263D84" w:rsidRDefault="00263D84" w:rsidP="00DA53FE">
      <w:pPr>
        <w:rPr>
          <w:rFonts w:ascii="Arial" w:hAnsi="Arial" w:cs="Arial"/>
          <w:b/>
          <w:sz w:val="20"/>
          <w:szCs w:val="20"/>
        </w:rPr>
      </w:pPr>
    </w:p>
    <w:p w:rsidR="00263D84" w:rsidRDefault="00263D84" w:rsidP="00DA53FE">
      <w:pPr>
        <w:rPr>
          <w:rFonts w:ascii="Arial" w:hAnsi="Arial" w:cs="Arial"/>
          <w:b/>
          <w:sz w:val="20"/>
          <w:szCs w:val="20"/>
        </w:rPr>
      </w:pPr>
    </w:p>
    <w:p w:rsidR="00074D3C" w:rsidRPr="00263D84" w:rsidRDefault="00074D3C" w:rsidP="00263D84">
      <w:pPr>
        <w:jc w:val="center"/>
        <w:rPr>
          <w:rFonts w:ascii="Arial" w:hAnsi="Arial" w:cs="Arial"/>
          <w:b/>
          <w:sz w:val="36"/>
        </w:rPr>
      </w:pPr>
      <w:r w:rsidRPr="00263D84">
        <w:rPr>
          <w:rFonts w:ascii="Arial" w:hAnsi="Arial" w:cs="Arial"/>
          <w:b/>
          <w:sz w:val="36"/>
        </w:rPr>
        <w:t>Soupis individuálních dotací 2016</w:t>
      </w:r>
    </w:p>
    <w:p w:rsidR="00263D84" w:rsidRPr="00263D84" w:rsidRDefault="00263D84" w:rsidP="00DA53F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20"/>
        <w:gridCol w:w="1701"/>
      </w:tblGrid>
      <w:tr w:rsidR="00074D3C" w:rsidRPr="00263D84" w:rsidTr="00DA53FE">
        <w:tc>
          <w:tcPr>
            <w:tcW w:w="5920" w:type="dxa"/>
          </w:tcPr>
          <w:p w:rsidR="00074D3C" w:rsidRPr="00263D84" w:rsidRDefault="00074D3C" w:rsidP="00DA53FE">
            <w:pPr>
              <w:rPr>
                <w:rFonts w:ascii="Arial" w:hAnsi="Arial" w:cs="Arial"/>
                <w:b/>
              </w:rPr>
            </w:pPr>
            <w:r w:rsidRPr="00263D84">
              <w:rPr>
                <w:rFonts w:ascii="Arial" w:hAnsi="Arial" w:cs="Arial"/>
                <w:b/>
              </w:rPr>
              <w:t>Žadatel</w:t>
            </w:r>
          </w:p>
        </w:tc>
        <w:tc>
          <w:tcPr>
            <w:tcW w:w="1701" w:type="dxa"/>
          </w:tcPr>
          <w:p w:rsidR="00074D3C" w:rsidRPr="00263D84" w:rsidRDefault="00074D3C" w:rsidP="00DA53FE">
            <w:pPr>
              <w:jc w:val="right"/>
              <w:rPr>
                <w:rFonts w:ascii="Arial" w:hAnsi="Arial" w:cs="Arial"/>
                <w:b/>
              </w:rPr>
            </w:pPr>
            <w:r w:rsidRPr="00263D84">
              <w:rPr>
                <w:rFonts w:ascii="Arial" w:hAnsi="Arial" w:cs="Arial"/>
                <w:b/>
              </w:rPr>
              <w:t>Částka Kč</w:t>
            </w:r>
          </w:p>
        </w:tc>
      </w:tr>
      <w:tr w:rsidR="00074D3C" w:rsidRPr="00263D84" w:rsidTr="00DA53FE">
        <w:tc>
          <w:tcPr>
            <w:tcW w:w="5920" w:type="dxa"/>
          </w:tcPr>
          <w:p w:rsidR="00074D3C" w:rsidRPr="00263D84" w:rsidRDefault="00074D3C" w:rsidP="00DA53FE">
            <w:pPr>
              <w:rPr>
                <w:rFonts w:ascii="Arial" w:hAnsi="Arial" w:cs="Arial"/>
              </w:rPr>
            </w:pPr>
            <w:r w:rsidRPr="00263D84">
              <w:rPr>
                <w:rFonts w:ascii="Arial" w:hAnsi="Arial" w:cs="Arial"/>
              </w:rPr>
              <w:t xml:space="preserve">T. J. Sokol Ostopovice </w:t>
            </w:r>
          </w:p>
        </w:tc>
        <w:tc>
          <w:tcPr>
            <w:tcW w:w="1701" w:type="dxa"/>
          </w:tcPr>
          <w:p w:rsidR="00074D3C" w:rsidRPr="00263D84" w:rsidRDefault="00074D3C" w:rsidP="00DA53FE">
            <w:pPr>
              <w:jc w:val="right"/>
              <w:rPr>
                <w:rFonts w:ascii="Arial" w:hAnsi="Arial" w:cs="Arial"/>
              </w:rPr>
            </w:pPr>
            <w:r w:rsidRPr="00263D84">
              <w:rPr>
                <w:rFonts w:ascii="Arial" w:hAnsi="Arial" w:cs="Arial"/>
              </w:rPr>
              <w:t>150 000</w:t>
            </w:r>
          </w:p>
        </w:tc>
      </w:tr>
      <w:tr w:rsidR="00074D3C" w:rsidRPr="00263D84" w:rsidTr="00DA53FE">
        <w:tc>
          <w:tcPr>
            <w:tcW w:w="5920" w:type="dxa"/>
          </w:tcPr>
          <w:p w:rsidR="00074D3C" w:rsidRPr="00263D84" w:rsidRDefault="00074D3C" w:rsidP="00DA53FE">
            <w:pPr>
              <w:rPr>
                <w:rFonts w:ascii="Arial" w:hAnsi="Arial" w:cs="Arial"/>
              </w:rPr>
            </w:pPr>
            <w:r w:rsidRPr="00263D84">
              <w:rPr>
                <w:rFonts w:ascii="Arial" w:hAnsi="Arial" w:cs="Arial"/>
              </w:rPr>
              <w:t>Ing. Jaromír Coufal - Klub seniorů Ostopovice</w:t>
            </w:r>
          </w:p>
        </w:tc>
        <w:tc>
          <w:tcPr>
            <w:tcW w:w="1701" w:type="dxa"/>
          </w:tcPr>
          <w:p w:rsidR="00074D3C" w:rsidRPr="00263D84" w:rsidRDefault="00074D3C" w:rsidP="00DA53FE">
            <w:pPr>
              <w:jc w:val="right"/>
              <w:rPr>
                <w:rFonts w:ascii="Arial" w:hAnsi="Arial" w:cs="Arial"/>
              </w:rPr>
            </w:pPr>
            <w:r w:rsidRPr="00263D84">
              <w:rPr>
                <w:rFonts w:ascii="Arial" w:hAnsi="Arial" w:cs="Arial"/>
              </w:rPr>
              <w:t>25 000</w:t>
            </w:r>
          </w:p>
        </w:tc>
      </w:tr>
      <w:tr w:rsidR="00074D3C" w:rsidRPr="00263D84" w:rsidTr="00DA53FE">
        <w:tc>
          <w:tcPr>
            <w:tcW w:w="5920" w:type="dxa"/>
          </w:tcPr>
          <w:p w:rsidR="00074D3C" w:rsidRPr="00263D84" w:rsidRDefault="00074D3C" w:rsidP="00DA53FE">
            <w:pPr>
              <w:rPr>
                <w:rFonts w:ascii="Arial" w:hAnsi="Arial" w:cs="Arial"/>
              </w:rPr>
            </w:pPr>
            <w:r w:rsidRPr="00263D84">
              <w:rPr>
                <w:rFonts w:ascii="Arial" w:hAnsi="Arial" w:cs="Arial"/>
              </w:rPr>
              <w:t>Šárka Kopečková - Klub žen Ostopovice</w:t>
            </w:r>
          </w:p>
        </w:tc>
        <w:tc>
          <w:tcPr>
            <w:tcW w:w="1701" w:type="dxa"/>
          </w:tcPr>
          <w:p w:rsidR="00074D3C" w:rsidRPr="00263D84" w:rsidRDefault="00074D3C" w:rsidP="00DA53FE">
            <w:pPr>
              <w:jc w:val="right"/>
              <w:rPr>
                <w:rFonts w:ascii="Arial" w:hAnsi="Arial" w:cs="Arial"/>
              </w:rPr>
            </w:pPr>
            <w:r w:rsidRPr="00263D84">
              <w:rPr>
                <w:rFonts w:ascii="Arial" w:hAnsi="Arial" w:cs="Arial"/>
              </w:rPr>
              <w:t>10 000</w:t>
            </w:r>
          </w:p>
        </w:tc>
      </w:tr>
      <w:tr w:rsidR="00074D3C" w:rsidRPr="00263D84" w:rsidTr="00DA53FE">
        <w:tc>
          <w:tcPr>
            <w:tcW w:w="5920" w:type="dxa"/>
          </w:tcPr>
          <w:p w:rsidR="00074D3C" w:rsidRPr="00263D84" w:rsidRDefault="00074D3C" w:rsidP="00DA53FE">
            <w:pPr>
              <w:rPr>
                <w:rFonts w:ascii="Arial" w:hAnsi="Arial" w:cs="Arial"/>
              </w:rPr>
            </w:pPr>
            <w:r w:rsidRPr="00263D84">
              <w:rPr>
                <w:rFonts w:ascii="Arial" w:hAnsi="Arial" w:cs="Arial"/>
              </w:rPr>
              <w:t xml:space="preserve">Radka Švihálková - Spolek Dobromysl </w:t>
            </w:r>
          </w:p>
        </w:tc>
        <w:tc>
          <w:tcPr>
            <w:tcW w:w="1701" w:type="dxa"/>
          </w:tcPr>
          <w:p w:rsidR="00074D3C" w:rsidRPr="00263D84" w:rsidRDefault="00074D3C" w:rsidP="00DA53FE">
            <w:pPr>
              <w:jc w:val="right"/>
              <w:rPr>
                <w:rFonts w:ascii="Arial" w:hAnsi="Arial" w:cs="Arial"/>
              </w:rPr>
            </w:pPr>
            <w:r w:rsidRPr="00263D84">
              <w:rPr>
                <w:rFonts w:ascii="Arial" w:hAnsi="Arial" w:cs="Arial"/>
              </w:rPr>
              <w:t>12 000</w:t>
            </w:r>
          </w:p>
        </w:tc>
      </w:tr>
      <w:tr w:rsidR="00074D3C" w:rsidRPr="00263D84" w:rsidTr="00DA53FE">
        <w:tc>
          <w:tcPr>
            <w:tcW w:w="5920" w:type="dxa"/>
          </w:tcPr>
          <w:p w:rsidR="00074D3C" w:rsidRPr="00263D84" w:rsidRDefault="00074D3C" w:rsidP="00DA53FE">
            <w:pPr>
              <w:rPr>
                <w:rFonts w:ascii="Arial" w:hAnsi="Arial" w:cs="Arial"/>
              </w:rPr>
            </w:pPr>
            <w:r w:rsidRPr="00263D84">
              <w:rPr>
                <w:rFonts w:ascii="Arial" w:hAnsi="Arial" w:cs="Arial"/>
              </w:rPr>
              <w:t>Radka Dobšíková - Dětský soubor Háječek</w:t>
            </w:r>
          </w:p>
        </w:tc>
        <w:tc>
          <w:tcPr>
            <w:tcW w:w="1701" w:type="dxa"/>
          </w:tcPr>
          <w:p w:rsidR="00074D3C" w:rsidRPr="00263D84" w:rsidRDefault="00074D3C" w:rsidP="00DA53FE">
            <w:pPr>
              <w:jc w:val="right"/>
              <w:rPr>
                <w:rFonts w:ascii="Arial" w:hAnsi="Arial" w:cs="Arial"/>
              </w:rPr>
            </w:pPr>
            <w:r w:rsidRPr="00263D84">
              <w:rPr>
                <w:rFonts w:ascii="Arial" w:hAnsi="Arial" w:cs="Arial"/>
              </w:rPr>
              <w:t>13 000</w:t>
            </w:r>
          </w:p>
        </w:tc>
      </w:tr>
    </w:tbl>
    <w:p w:rsidR="00263D84" w:rsidRDefault="00263D84" w:rsidP="00B8725D">
      <w:pPr>
        <w:rPr>
          <w:rFonts w:ascii="Arial" w:hAnsi="Arial" w:cs="Arial"/>
          <w:sz w:val="18"/>
          <w:szCs w:val="18"/>
        </w:rPr>
      </w:pPr>
    </w:p>
    <w:p w:rsidR="00074D3C" w:rsidRDefault="00263D84" w:rsidP="00B872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 w:rsidR="00074D3C">
        <w:rPr>
          <w:rFonts w:ascii="Arial" w:hAnsi="Arial" w:cs="Arial"/>
          <w:sz w:val="18"/>
          <w:szCs w:val="18"/>
        </w:rPr>
        <w:lastRenderedPageBreak/>
        <w:t>Příloha č. 4</w:t>
      </w:r>
    </w:p>
    <w:p w:rsidR="00263D84" w:rsidRDefault="00263D84" w:rsidP="00B8725D">
      <w:pPr>
        <w:rPr>
          <w:rFonts w:ascii="Arial" w:hAnsi="Arial" w:cs="Arial"/>
          <w:sz w:val="18"/>
          <w:szCs w:val="18"/>
        </w:rPr>
      </w:pPr>
    </w:p>
    <w:p w:rsidR="00074D3C" w:rsidRPr="00263D84" w:rsidRDefault="00074D3C" w:rsidP="00263D84">
      <w:pPr>
        <w:pStyle w:val="Nadpis1"/>
        <w:jc w:val="center"/>
        <w:rPr>
          <w:sz w:val="28"/>
          <w:szCs w:val="20"/>
        </w:rPr>
      </w:pPr>
      <w:r w:rsidRPr="00263D84">
        <w:rPr>
          <w:sz w:val="28"/>
          <w:szCs w:val="20"/>
        </w:rPr>
        <w:t>Předpokládané výnosy a náklady pro rok 2016 -  hospodářská činnost</w:t>
      </w:r>
    </w:p>
    <w:p w:rsidR="00074D3C" w:rsidRPr="00B8725D" w:rsidRDefault="00074D3C" w:rsidP="00B8725D">
      <w:pPr>
        <w:rPr>
          <w:rFonts w:ascii="Arial" w:hAnsi="Arial" w:cs="Arial"/>
          <w:sz w:val="20"/>
          <w:szCs w:val="20"/>
        </w:rPr>
      </w:pP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5"/>
        <w:gridCol w:w="2916"/>
      </w:tblGrid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jc w:val="center"/>
              <w:rPr>
                <w:b w:val="0"/>
                <w:bCs w:val="0"/>
                <w:sz w:val="20"/>
                <w:szCs w:val="20"/>
              </w:rPr>
            </w:pPr>
            <w:r w:rsidRPr="00B8725D">
              <w:rPr>
                <w:b w:val="0"/>
                <w:bCs w:val="0"/>
                <w:sz w:val="20"/>
                <w:szCs w:val="20"/>
              </w:rPr>
              <w:t>Výnosy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pStyle w:val="Nadpis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4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Vodné + stočné od odběratelů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bCs/>
                <w:sz w:val="20"/>
                <w:szCs w:val="20"/>
              </w:rPr>
              <w:t>4 336 900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 xml:space="preserve">Stočné – přečerpávací stanice </w:t>
            </w:r>
            <w:proofErr w:type="spellStart"/>
            <w:r w:rsidRPr="00B8725D">
              <w:rPr>
                <w:rFonts w:ascii="Arial" w:hAnsi="Arial" w:cs="Arial"/>
                <w:sz w:val="20"/>
                <w:szCs w:val="20"/>
              </w:rPr>
              <w:t>Troubsko</w:t>
            </w:r>
            <w:proofErr w:type="spellEnd"/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1 700 000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6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B8725D">
              <w:rPr>
                <w:rFonts w:ascii="Arial" w:hAnsi="Arial" w:cs="Arial"/>
                <w:color w:val="3366FF"/>
                <w:sz w:val="20"/>
                <w:szCs w:val="20"/>
              </w:rPr>
              <w:t>Výnosy celkem</w:t>
            </w:r>
          </w:p>
        </w:tc>
        <w:tc>
          <w:tcPr>
            <w:tcW w:w="1489" w:type="pct"/>
          </w:tcPr>
          <w:p w:rsidR="00074D3C" w:rsidRDefault="00074D3C" w:rsidP="00B8725D">
            <w:pPr>
              <w:jc w:val="right"/>
              <w:rPr>
                <w:rFonts w:ascii="Arial" w:hAnsi="Arial" w:cs="Arial"/>
                <w:color w:val="3366FF"/>
                <w:sz w:val="20"/>
                <w:szCs w:val="20"/>
              </w:rPr>
            </w:pPr>
          </w:p>
          <w:p w:rsidR="00263D84" w:rsidRPr="00B8725D" w:rsidRDefault="00263D84" w:rsidP="00B8725D">
            <w:pPr>
              <w:jc w:val="right"/>
              <w:rPr>
                <w:rFonts w:ascii="Arial" w:hAnsi="Arial" w:cs="Arial"/>
                <w:color w:val="3366FF"/>
                <w:sz w:val="20"/>
                <w:szCs w:val="20"/>
              </w:rPr>
            </w:pPr>
            <w:r>
              <w:rPr>
                <w:rFonts w:ascii="Arial" w:hAnsi="Arial" w:cs="Arial"/>
                <w:color w:val="3366FF"/>
                <w:sz w:val="20"/>
                <w:szCs w:val="20"/>
              </w:rPr>
              <w:t>6 036 900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25D">
              <w:rPr>
                <w:rFonts w:ascii="Arial" w:hAnsi="Arial" w:cs="Arial"/>
                <w:b/>
                <w:bCs/>
                <w:sz w:val="20"/>
                <w:szCs w:val="20"/>
              </w:rPr>
              <w:t>Náklady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VODOVOD: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  <w:r w:rsidRPr="00B8725D">
              <w:rPr>
                <w:sz w:val="20"/>
                <w:szCs w:val="20"/>
              </w:rPr>
              <w:t>Provozovatel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500 000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  <w:r w:rsidRPr="00B8725D">
              <w:rPr>
                <w:sz w:val="20"/>
                <w:szCs w:val="20"/>
              </w:rPr>
              <w:t>Analýzy vody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60 000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  <w:r w:rsidRPr="00B8725D">
              <w:rPr>
                <w:sz w:val="20"/>
                <w:szCs w:val="20"/>
              </w:rPr>
              <w:t xml:space="preserve">El. </w:t>
            </w:r>
            <w:proofErr w:type="gramStart"/>
            <w:r w:rsidRPr="00B8725D">
              <w:rPr>
                <w:sz w:val="20"/>
                <w:szCs w:val="20"/>
              </w:rPr>
              <w:t>energie</w:t>
            </w:r>
            <w:proofErr w:type="gramEnd"/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150 000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  <w:r w:rsidRPr="00B8725D">
              <w:rPr>
                <w:sz w:val="20"/>
                <w:szCs w:val="20"/>
              </w:rPr>
              <w:t>Opravy a údržba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412 420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  <w:r w:rsidRPr="00B8725D">
              <w:rPr>
                <w:sz w:val="20"/>
                <w:szCs w:val="20"/>
              </w:rPr>
              <w:t>Poplatek FÚ za odběr podzemní vody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200 000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  <w:r w:rsidRPr="00B8725D">
              <w:rPr>
                <w:sz w:val="20"/>
                <w:szCs w:val="20"/>
              </w:rPr>
              <w:t>Ostatní služby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  <w:r w:rsidRPr="00B8725D">
              <w:rPr>
                <w:sz w:val="20"/>
                <w:szCs w:val="20"/>
              </w:rPr>
              <w:t>Materiál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50 000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725D">
              <w:rPr>
                <w:rFonts w:ascii="Arial" w:hAnsi="Arial" w:cs="Arial"/>
                <w:bCs/>
                <w:sz w:val="20"/>
                <w:szCs w:val="20"/>
              </w:rPr>
              <w:t>Odpisy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8725D">
              <w:rPr>
                <w:rFonts w:ascii="Arial" w:hAnsi="Arial" w:cs="Arial"/>
                <w:bCs/>
                <w:sz w:val="20"/>
                <w:szCs w:val="20"/>
              </w:rPr>
              <w:t xml:space="preserve">400 000 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25D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25D">
              <w:rPr>
                <w:rFonts w:ascii="Arial" w:hAnsi="Arial" w:cs="Arial"/>
                <w:b/>
                <w:bCs/>
                <w:sz w:val="20"/>
                <w:szCs w:val="20"/>
              </w:rPr>
              <w:t>1 777 420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KANALIZACE: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  <w:r w:rsidRPr="00B8725D">
              <w:rPr>
                <w:sz w:val="20"/>
                <w:szCs w:val="20"/>
              </w:rPr>
              <w:t>Provozovatel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250 000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  <w:r w:rsidRPr="00B8725D">
              <w:rPr>
                <w:sz w:val="20"/>
                <w:szCs w:val="20"/>
              </w:rPr>
              <w:t xml:space="preserve">Platba za stočné </w:t>
            </w:r>
            <w:proofErr w:type="spellStart"/>
            <w:r w:rsidRPr="00B8725D">
              <w:rPr>
                <w:sz w:val="20"/>
                <w:szCs w:val="20"/>
              </w:rPr>
              <w:t>BvaK</w:t>
            </w:r>
            <w:proofErr w:type="spellEnd"/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950 000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 xml:space="preserve">Platba za stočné </w:t>
            </w:r>
            <w:proofErr w:type="spellStart"/>
            <w:r w:rsidRPr="00B8725D">
              <w:rPr>
                <w:rFonts w:ascii="Arial" w:hAnsi="Arial" w:cs="Arial"/>
                <w:sz w:val="20"/>
                <w:szCs w:val="20"/>
              </w:rPr>
              <w:t>BVaK</w:t>
            </w:r>
            <w:proofErr w:type="spellEnd"/>
            <w:r w:rsidRPr="00B8725D"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 w:rsidRPr="00B8725D">
              <w:rPr>
                <w:rFonts w:ascii="Arial" w:hAnsi="Arial" w:cs="Arial"/>
                <w:sz w:val="20"/>
                <w:szCs w:val="20"/>
              </w:rPr>
              <w:t>přečerp.</w:t>
            </w:r>
            <w:proofErr w:type="gramStart"/>
            <w:r w:rsidRPr="00B8725D">
              <w:rPr>
                <w:rFonts w:ascii="Arial" w:hAnsi="Arial" w:cs="Arial"/>
                <w:sz w:val="20"/>
                <w:szCs w:val="20"/>
              </w:rPr>
              <w:t>st.Troubsko</w:t>
            </w:r>
            <w:proofErr w:type="spellEnd"/>
            <w:proofErr w:type="gramEnd"/>
            <w:r w:rsidRPr="00B872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1 700 000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 xml:space="preserve">El. </w:t>
            </w:r>
            <w:proofErr w:type="gramStart"/>
            <w:r w:rsidRPr="00B8725D">
              <w:rPr>
                <w:rFonts w:ascii="Arial" w:hAnsi="Arial" w:cs="Arial"/>
                <w:sz w:val="20"/>
                <w:szCs w:val="20"/>
              </w:rPr>
              <w:t>energie</w:t>
            </w:r>
            <w:proofErr w:type="gramEnd"/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Opravy a údržba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588 480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  <w:r w:rsidRPr="00B8725D">
              <w:rPr>
                <w:sz w:val="20"/>
                <w:szCs w:val="20"/>
              </w:rPr>
              <w:t>Ostatní služby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230 000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3"/>
              <w:rPr>
                <w:sz w:val="20"/>
                <w:szCs w:val="20"/>
              </w:rPr>
            </w:pPr>
            <w:r w:rsidRPr="00B8725D">
              <w:rPr>
                <w:sz w:val="20"/>
                <w:szCs w:val="20"/>
              </w:rPr>
              <w:t>Materiál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725D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725D">
              <w:rPr>
                <w:rFonts w:ascii="Arial" w:hAnsi="Arial" w:cs="Arial"/>
                <w:bCs/>
                <w:sz w:val="20"/>
                <w:szCs w:val="20"/>
              </w:rPr>
              <w:t>Odpisy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B8725D">
              <w:rPr>
                <w:rFonts w:ascii="Arial" w:hAnsi="Arial" w:cs="Arial"/>
                <w:bCs/>
                <w:sz w:val="20"/>
                <w:szCs w:val="20"/>
              </w:rPr>
              <w:t>518 000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25D">
              <w:rPr>
                <w:rFonts w:ascii="Arial" w:hAnsi="Arial" w:cs="Arial"/>
                <w:b/>
                <w:bCs/>
                <w:sz w:val="20"/>
                <w:szCs w:val="20"/>
              </w:rPr>
              <w:t>Celkem: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25D">
              <w:rPr>
                <w:rFonts w:ascii="Arial" w:hAnsi="Arial" w:cs="Arial"/>
                <w:b/>
                <w:bCs/>
                <w:sz w:val="20"/>
                <w:szCs w:val="20"/>
              </w:rPr>
              <w:t>4 259 480</w:t>
            </w:r>
          </w:p>
        </w:tc>
      </w:tr>
      <w:tr w:rsidR="00074D3C" w:rsidRPr="00B8725D" w:rsidTr="00B8725D">
        <w:tc>
          <w:tcPr>
            <w:tcW w:w="3511" w:type="pct"/>
          </w:tcPr>
          <w:p w:rsidR="00074D3C" w:rsidRPr="00B8725D" w:rsidRDefault="00074D3C" w:rsidP="00B8725D">
            <w:pPr>
              <w:pStyle w:val="Nadpis6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B8725D">
              <w:rPr>
                <w:rFonts w:ascii="Arial" w:hAnsi="Arial" w:cs="Arial"/>
                <w:color w:val="3366FF"/>
                <w:sz w:val="20"/>
                <w:szCs w:val="20"/>
              </w:rPr>
              <w:t>Náklady celkem</w:t>
            </w:r>
          </w:p>
        </w:tc>
        <w:tc>
          <w:tcPr>
            <w:tcW w:w="1489" w:type="pct"/>
          </w:tcPr>
          <w:p w:rsidR="00074D3C" w:rsidRPr="00B8725D" w:rsidRDefault="00074D3C" w:rsidP="00B8725D">
            <w:pPr>
              <w:jc w:val="right"/>
              <w:rPr>
                <w:rFonts w:ascii="Arial" w:hAnsi="Arial" w:cs="Arial"/>
                <w:color w:val="3366FF"/>
                <w:sz w:val="20"/>
                <w:szCs w:val="20"/>
              </w:rPr>
            </w:pPr>
            <w:r w:rsidRPr="00B8725D">
              <w:rPr>
                <w:rFonts w:ascii="Arial" w:hAnsi="Arial" w:cs="Arial"/>
                <w:color w:val="3366FF"/>
                <w:sz w:val="20"/>
                <w:szCs w:val="20"/>
              </w:rPr>
              <w:t>6 036 900</w:t>
            </w:r>
          </w:p>
        </w:tc>
      </w:tr>
    </w:tbl>
    <w:p w:rsidR="004F57FE" w:rsidRDefault="004F57FE" w:rsidP="00973441"/>
    <w:p w:rsidR="004F57FE" w:rsidRDefault="004F57FE">
      <w:r>
        <w:br w:type="page"/>
      </w:r>
    </w:p>
    <w:p w:rsidR="004F57FE" w:rsidRDefault="004F57FE" w:rsidP="004F57FE">
      <w:pPr>
        <w:pStyle w:val="Nzev"/>
        <w:rPr>
          <w:b/>
        </w:rPr>
      </w:pPr>
      <w:r w:rsidRPr="00962E62">
        <w:rPr>
          <w:b/>
        </w:rPr>
        <w:lastRenderedPageBreak/>
        <w:t xml:space="preserve">Výpis usnesení z </w:t>
      </w:r>
      <w:r>
        <w:rPr>
          <w:b/>
        </w:rPr>
        <w:t>1</w:t>
      </w:r>
      <w:r w:rsidRPr="00962E62">
        <w:rPr>
          <w:b/>
        </w:rPr>
        <w:t xml:space="preserve">. zasedání zastupitelstva obce ze dne </w:t>
      </w:r>
    </w:p>
    <w:p w:rsidR="004F57FE" w:rsidRPr="00962E62" w:rsidRDefault="004F57FE" w:rsidP="004F57FE">
      <w:pPr>
        <w:pStyle w:val="Nzev"/>
        <w:rPr>
          <w:b/>
        </w:rPr>
      </w:pPr>
      <w:r>
        <w:rPr>
          <w:b/>
        </w:rPr>
        <w:t>10. 3. 2016</w:t>
      </w:r>
    </w:p>
    <w:p w:rsidR="00074D3C" w:rsidRDefault="00074D3C" w:rsidP="00973441"/>
    <w:p w:rsidR="004F57FE" w:rsidRDefault="004F57FE" w:rsidP="00973441"/>
    <w:p w:rsidR="004F57FE" w:rsidRPr="00F53C88" w:rsidRDefault="004F57FE" w:rsidP="004F57FE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 xml:space="preserve">Usnesení </w:t>
      </w:r>
      <w:proofErr w:type="gramStart"/>
      <w:r w:rsidRPr="00F53C88">
        <w:rPr>
          <w:rFonts w:ascii="Arial" w:hAnsi="Arial" w:cs="Arial"/>
          <w:b/>
        </w:rPr>
        <w:t>č.1.1</w:t>
      </w:r>
      <w:proofErr w:type="gramEnd"/>
      <w:r w:rsidRPr="00F53C88">
        <w:rPr>
          <w:rFonts w:ascii="Arial" w:hAnsi="Arial" w:cs="Arial"/>
          <w:b/>
        </w:rPr>
        <w:t>. – 1/2016</w:t>
      </w:r>
    </w:p>
    <w:p w:rsidR="004F57FE" w:rsidRPr="00F53C88" w:rsidRDefault="004F57FE" w:rsidP="004F57FE">
      <w:pPr>
        <w:jc w:val="both"/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 xml:space="preserve">Zastupitelstvo obce Ostopovice schvaluje za ověřovatele zápisu o průběhu 1. zasedání zastupitelstva obce </w:t>
      </w:r>
      <w:r>
        <w:rPr>
          <w:rFonts w:ascii="Arial" w:hAnsi="Arial" w:cs="Arial"/>
          <w:bCs/>
        </w:rPr>
        <w:t xml:space="preserve">Ondřeje </w:t>
      </w:r>
      <w:proofErr w:type="spellStart"/>
      <w:r>
        <w:rPr>
          <w:rFonts w:ascii="Arial" w:hAnsi="Arial" w:cs="Arial"/>
          <w:bCs/>
        </w:rPr>
        <w:t>Tomašoviče</w:t>
      </w:r>
      <w:proofErr w:type="spellEnd"/>
      <w:r>
        <w:rPr>
          <w:rFonts w:ascii="Arial" w:hAnsi="Arial" w:cs="Arial"/>
          <w:bCs/>
        </w:rPr>
        <w:t xml:space="preserve"> a Davida </w:t>
      </w:r>
      <w:proofErr w:type="spellStart"/>
      <w:r>
        <w:rPr>
          <w:rFonts w:ascii="Arial" w:hAnsi="Arial" w:cs="Arial"/>
          <w:bCs/>
        </w:rPr>
        <w:t>Šmídka</w:t>
      </w:r>
      <w:proofErr w:type="spellEnd"/>
      <w:r w:rsidRPr="00F53C88">
        <w:rPr>
          <w:rFonts w:ascii="Arial" w:hAnsi="Arial" w:cs="Arial"/>
          <w:bCs/>
        </w:rPr>
        <w:t>.</w:t>
      </w:r>
    </w:p>
    <w:p w:rsidR="004F57FE" w:rsidRPr="00F53C88" w:rsidRDefault="004F57FE" w:rsidP="004F57FE">
      <w:pPr>
        <w:jc w:val="both"/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8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proti</w:t>
      </w:r>
      <w:r w:rsidRPr="00F53C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zdržel </w:t>
      </w:r>
      <w:proofErr w:type="gramStart"/>
      <w:r w:rsidRPr="00F53C88">
        <w:rPr>
          <w:rFonts w:ascii="Arial" w:hAnsi="Arial" w:cs="Arial"/>
          <w:b/>
          <w:bCs/>
        </w:rPr>
        <w:t xml:space="preserve">se  </w:t>
      </w:r>
      <w:r>
        <w:rPr>
          <w:rFonts w:ascii="Arial" w:hAnsi="Arial" w:cs="Arial"/>
          <w:b/>
          <w:bCs/>
        </w:rPr>
        <w:t>2</w:t>
      </w:r>
      <w:proofErr w:type="gramEnd"/>
    </w:p>
    <w:p w:rsidR="004F57FE" w:rsidRDefault="004F57FE" w:rsidP="004F57FE">
      <w:pPr>
        <w:jc w:val="both"/>
        <w:rPr>
          <w:rFonts w:ascii="Arial" w:hAnsi="Arial" w:cs="Arial"/>
          <w:b/>
        </w:rPr>
      </w:pPr>
    </w:p>
    <w:p w:rsidR="004F57FE" w:rsidRPr="00F53C88" w:rsidRDefault="004F57FE" w:rsidP="004F57FE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1. 2. – 1/2016</w:t>
      </w:r>
    </w:p>
    <w:p w:rsidR="004F57FE" w:rsidRPr="00F53C88" w:rsidRDefault="004F57FE" w:rsidP="004F57FE">
      <w:pPr>
        <w:rPr>
          <w:rFonts w:ascii="Arial" w:hAnsi="Arial" w:cs="Arial"/>
        </w:rPr>
      </w:pPr>
      <w:r w:rsidRPr="00F53C88">
        <w:rPr>
          <w:rFonts w:ascii="Arial" w:hAnsi="Arial" w:cs="Arial"/>
          <w:bCs/>
        </w:rPr>
        <w:t xml:space="preserve">Zastupitelstvo obce Ostopovice schvaluje </w:t>
      </w:r>
      <w:r w:rsidRPr="00F53C88">
        <w:rPr>
          <w:rFonts w:ascii="Arial" w:hAnsi="Arial" w:cs="Arial"/>
        </w:rPr>
        <w:t>navržený doplněný</w:t>
      </w:r>
      <w:r w:rsidRPr="00F53C88">
        <w:rPr>
          <w:rFonts w:ascii="Arial" w:hAnsi="Arial" w:cs="Arial"/>
          <w:bCs/>
        </w:rPr>
        <w:t xml:space="preserve"> program zasedání zastupitelstva.</w:t>
      </w:r>
    </w:p>
    <w:p w:rsidR="004F57FE" w:rsidRPr="00F53C88" w:rsidRDefault="004F57FE" w:rsidP="004F57FE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10</w:t>
      </w:r>
      <w:r w:rsidRPr="00F53C88">
        <w:rPr>
          <w:rFonts w:ascii="Arial" w:hAnsi="Arial" w:cs="Arial"/>
          <w:b/>
          <w:bCs/>
        </w:rPr>
        <w:tab/>
        <w:t xml:space="preserve">  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proti    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zdržel </w:t>
      </w:r>
      <w:proofErr w:type="gramStart"/>
      <w:r w:rsidRPr="00F53C88">
        <w:rPr>
          <w:rFonts w:ascii="Arial" w:hAnsi="Arial" w:cs="Arial"/>
          <w:b/>
          <w:bCs/>
        </w:rPr>
        <w:t>se     0</w:t>
      </w:r>
      <w:proofErr w:type="gramEnd"/>
    </w:p>
    <w:p w:rsidR="004F57FE" w:rsidRDefault="004F57FE" w:rsidP="004F57FE">
      <w:pPr>
        <w:jc w:val="both"/>
        <w:rPr>
          <w:rFonts w:ascii="Arial" w:hAnsi="Arial" w:cs="Arial"/>
          <w:b/>
        </w:rPr>
      </w:pPr>
    </w:p>
    <w:p w:rsidR="004F57FE" w:rsidRPr="00F53C88" w:rsidRDefault="004F57FE" w:rsidP="004F57FE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2. – 1/2016</w:t>
      </w:r>
    </w:p>
    <w:p w:rsidR="004F57FE" w:rsidRPr="00F53C88" w:rsidRDefault="004F57FE" w:rsidP="004F57FE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  <w:bCs/>
        </w:rPr>
        <w:t xml:space="preserve">Zastupitelstvo obce Ostopovice bere na vědomí usnesení z jednání rady obce ze dne </w:t>
      </w:r>
      <w:r w:rsidRPr="00F53C88">
        <w:rPr>
          <w:rFonts w:ascii="Arial" w:hAnsi="Arial" w:cs="Arial"/>
        </w:rPr>
        <w:t xml:space="preserve">16. </w:t>
      </w:r>
      <w:smartTag w:uri="urn:schemas-microsoft-com:office:smarttags" w:element="metricconverter">
        <w:smartTagPr>
          <w:attr w:name="ProductID" w:val="12. a"/>
        </w:smartTagPr>
        <w:r w:rsidRPr="00F53C88">
          <w:rPr>
            <w:rFonts w:ascii="Arial" w:hAnsi="Arial" w:cs="Arial"/>
          </w:rPr>
          <w:t>12. a</w:t>
        </w:r>
      </w:smartTag>
      <w:r w:rsidRPr="00F53C88">
        <w:rPr>
          <w:rFonts w:ascii="Arial" w:hAnsi="Arial" w:cs="Arial"/>
        </w:rPr>
        <w:t xml:space="preserve"> 30. 12. </w:t>
      </w:r>
      <w:smartTag w:uri="urn:schemas-microsoft-com:office:smarttags" w:element="metricconverter">
        <w:smartTagPr>
          <w:attr w:name="ProductID" w:val="2015 a"/>
        </w:smartTagPr>
        <w:r w:rsidRPr="00F53C88">
          <w:rPr>
            <w:rFonts w:ascii="Arial" w:hAnsi="Arial" w:cs="Arial"/>
          </w:rPr>
          <w:t>2015 a</w:t>
        </w:r>
      </w:smartTag>
      <w:r w:rsidRPr="00F53C88">
        <w:rPr>
          <w:rFonts w:ascii="Arial" w:hAnsi="Arial" w:cs="Arial"/>
        </w:rPr>
        <w:t xml:space="preserve"> 25. 1., 16. </w:t>
      </w:r>
      <w:smartTag w:uri="urn:schemas-microsoft-com:office:smarttags" w:element="metricconverter">
        <w:smartTagPr>
          <w:attr w:name="ProductID" w:val="2. a"/>
        </w:smartTagPr>
        <w:r w:rsidRPr="00F53C88">
          <w:rPr>
            <w:rFonts w:ascii="Arial" w:hAnsi="Arial" w:cs="Arial"/>
          </w:rPr>
          <w:t>2. a</w:t>
        </w:r>
      </w:smartTag>
      <w:r w:rsidRPr="00F53C88">
        <w:rPr>
          <w:rFonts w:ascii="Arial" w:hAnsi="Arial" w:cs="Arial"/>
        </w:rPr>
        <w:t xml:space="preserve"> </w:t>
      </w:r>
      <w:proofErr w:type="gramStart"/>
      <w:r w:rsidRPr="00F53C88">
        <w:rPr>
          <w:rFonts w:ascii="Arial" w:hAnsi="Arial" w:cs="Arial"/>
        </w:rPr>
        <w:t>7.3. 2016</w:t>
      </w:r>
      <w:proofErr w:type="gramEnd"/>
      <w:r w:rsidRPr="00F53C88">
        <w:rPr>
          <w:rFonts w:ascii="Arial" w:hAnsi="Arial" w:cs="Arial"/>
        </w:rPr>
        <w:t>.</w:t>
      </w:r>
    </w:p>
    <w:p w:rsidR="004F57FE" w:rsidRPr="00F53C88" w:rsidRDefault="004F57FE" w:rsidP="004F57FE">
      <w:pPr>
        <w:jc w:val="both"/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 </w:t>
      </w:r>
      <w:r w:rsidRPr="00F53C88">
        <w:rPr>
          <w:rFonts w:ascii="Arial" w:hAnsi="Arial" w:cs="Arial"/>
          <w:b/>
          <w:bCs/>
        </w:rPr>
        <w:tab/>
        <w:t xml:space="preserve">proti  </w:t>
      </w:r>
      <w:r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 xml:space="preserve"> 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zdržel </w:t>
      </w:r>
      <w:proofErr w:type="gramStart"/>
      <w:r w:rsidRPr="00F53C88">
        <w:rPr>
          <w:rFonts w:ascii="Arial" w:hAnsi="Arial" w:cs="Arial"/>
          <w:b/>
          <w:bCs/>
        </w:rPr>
        <w:t xml:space="preserve">se   </w:t>
      </w:r>
      <w:r>
        <w:rPr>
          <w:rFonts w:ascii="Arial" w:hAnsi="Arial" w:cs="Arial"/>
          <w:b/>
          <w:bCs/>
        </w:rPr>
        <w:t>0</w:t>
      </w:r>
      <w:proofErr w:type="gramEnd"/>
      <w:r w:rsidRPr="00F53C88">
        <w:rPr>
          <w:rFonts w:ascii="Arial" w:hAnsi="Arial" w:cs="Arial"/>
          <w:b/>
          <w:bCs/>
        </w:rPr>
        <w:t xml:space="preserve">  </w:t>
      </w:r>
    </w:p>
    <w:p w:rsidR="004F57FE" w:rsidRDefault="004F57FE" w:rsidP="004F57FE">
      <w:pPr>
        <w:rPr>
          <w:rFonts w:ascii="Arial" w:hAnsi="Arial" w:cs="Arial"/>
          <w:b/>
          <w:bCs/>
        </w:rPr>
      </w:pPr>
    </w:p>
    <w:p w:rsidR="004F57FE" w:rsidRPr="00F53C88" w:rsidRDefault="004F57FE" w:rsidP="004F57FE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Usnesení č. 3. – 1/2016</w:t>
      </w:r>
    </w:p>
    <w:p w:rsidR="004F57FE" w:rsidRPr="00F53C88" w:rsidRDefault="004F57FE" w:rsidP="004F57FE">
      <w:pPr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>Zastupitelstvo obce Ostopovice schvaluje Rozpočtové opatření č. 7/2015 - viz příloha č. 1 tohoto zápisu.</w:t>
      </w:r>
    </w:p>
    <w:p w:rsidR="004F57FE" w:rsidRPr="00F53C88" w:rsidRDefault="004F57FE" w:rsidP="004F57FE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 xml:space="preserve">Hlasování: </w:t>
      </w:r>
      <w:proofErr w:type="gramStart"/>
      <w:r w:rsidRPr="00F53C88">
        <w:rPr>
          <w:rFonts w:ascii="Arial" w:hAnsi="Arial" w:cs="Arial"/>
          <w:b/>
          <w:bCs/>
        </w:rPr>
        <w:t xml:space="preserve">pro  </w:t>
      </w:r>
      <w:r>
        <w:rPr>
          <w:rFonts w:ascii="Arial" w:hAnsi="Arial" w:cs="Arial"/>
          <w:b/>
          <w:bCs/>
        </w:rPr>
        <w:t>11</w:t>
      </w:r>
      <w:proofErr w:type="gramEnd"/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proti   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zdržel se    0</w:t>
      </w:r>
    </w:p>
    <w:p w:rsidR="004F57FE" w:rsidRDefault="004F57FE" w:rsidP="004F57FE">
      <w:pPr>
        <w:jc w:val="both"/>
        <w:rPr>
          <w:rFonts w:ascii="Arial" w:hAnsi="Arial" w:cs="Arial"/>
          <w:b/>
        </w:rPr>
      </w:pPr>
    </w:p>
    <w:p w:rsidR="004F57FE" w:rsidRPr="00F53C88" w:rsidRDefault="004F57FE" w:rsidP="004F57FE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4. – 1/2016</w:t>
      </w:r>
    </w:p>
    <w:p w:rsidR="004F57FE" w:rsidRPr="00F53C88" w:rsidRDefault="004F57FE" w:rsidP="004F57FE">
      <w:pPr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>Zastupitelstvo obce Ostopovice schvaluje Rozpočtové opatření č. 1/2016 - viz příloha č. 2 tohoto zápisu.</w:t>
      </w:r>
    </w:p>
    <w:p w:rsidR="004F57FE" w:rsidRPr="00F53C88" w:rsidRDefault="004F57FE" w:rsidP="004F57FE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 xml:space="preserve">Hlasování: pro </w:t>
      </w:r>
      <w:r>
        <w:rPr>
          <w:rFonts w:ascii="Arial" w:hAnsi="Arial" w:cs="Arial"/>
          <w:b/>
          <w:bCs/>
        </w:rPr>
        <w:t>11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proti   0</w:t>
      </w:r>
      <w:r w:rsidRPr="00F53C88">
        <w:rPr>
          <w:rFonts w:ascii="Arial" w:hAnsi="Arial" w:cs="Arial"/>
          <w:b/>
          <w:bCs/>
        </w:rPr>
        <w:tab/>
        <w:t xml:space="preserve"> 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zdržel </w:t>
      </w:r>
      <w:proofErr w:type="gramStart"/>
      <w:r w:rsidRPr="00F53C88">
        <w:rPr>
          <w:rFonts w:ascii="Arial" w:hAnsi="Arial" w:cs="Arial"/>
          <w:b/>
          <w:bCs/>
        </w:rPr>
        <w:t>se    0</w:t>
      </w:r>
      <w:proofErr w:type="gramEnd"/>
    </w:p>
    <w:p w:rsidR="004F57FE" w:rsidRDefault="004F57FE" w:rsidP="004F57FE">
      <w:pPr>
        <w:rPr>
          <w:rFonts w:ascii="Arial" w:hAnsi="Arial" w:cs="Arial"/>
          <w:b/>
        </w:rPr>
      </w:pPr>
    </w:p>
    <w:p w:rsidR="004F57FE" w:rsidRPr="00F53C88" w:rsidRDefault="004F57FE" w:rsidP="004F57FE">
      <w:pPr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5. – 1/2016</w:t>
      </w:r>
    </w:p>
    <w:p w:rsidR="004F57FE" w:rsidRPr="00F53C88" w:rsidRDefault="004F57FE" w:rsidP="004F57FE">
      <w:pPr>
        <w:rPr>
          <w:rFonts w:ascii="Arial" w:hAnsi="Arial" w:cs="Arial"/>
          <w:bCs/>
        </w:rPr>
      </w:pPr>
      <w:r w:rsidRPr="00F53C88">
        <w:rPr>
          <w:rFonts w:ascii="Arial" w:hAnsi="Arial" w:cs="Arial"/>
        </w:rPr>
        <w:t xml:space="preserve">Zastupitelstvo obce Ostopovice schvaluje soupis individuálních dotací na rok 2016 - viz příloha č. 3 tohoto zápisu. Zastupitelstvo obce schvaluje uzavření smluv o poskytnutí individuální dotace z rozpočtu obce Ostopovice dle schváleného soupisu individuálních dotací na rok </w:t>
      </w:r>
      <w:smartTag w:uri="urn:schemas-microsoft-com:office:smarttags" w:element="PersonName">
        <w:smartTagPr>
          <w:attr w:name="ProductID" w:val="Šárka Kopečková -"/>
        </w:smartTagPr>
        <w:smartTag w:uri="urn:schemas-microsoft-com:office:smarttags" w:element="metricconverter">
          <w:smartTagPr>
            <w:attr w:name="ProductID" w:val="2016 a"/>
          </w:smartTagPr>
          <w:r w:rsidRPr="00F53C88">
            <w:rPr>
              <w:rFonts w:ascii="Arial" w:hAnsi="Arial" w:cs="Arial"/>
            </w:rPr>
            <w:t>2016 a</w:t>
          </w:r>
        </w:smartTag>
      </w:smartTag>
      <w:r w:rsidRPr="00F53C88">
        <w:rPr>
          <w:rFonts w:ascii="Arial" w:hAnsi="Arial" w:cs="Arial"/>
        </w:rPr>
        <w:t xml:space="preserve"> pověřuje starostu jejich podpisem.</w:t>
      </w:r>
    </w:p>
    <w:p w:rsidR="004F57FE" w:rsidRPr="00F53C88" w:rsidRDefault="004F57FE" w:rsidP="004F57FE">
      <w:pPr>
        <w:pStyle w:val="Default"/>
        <w:rPr>
          <w:b/>
        </w:rPr>
      </w:pPr>
      <w:r w:rsidRPr="00F53C88">
        <w:rPr>
          <w:b/>
          <w:bCs/>
        </w:rPr>
        <w:t>Hlasování: pro</w:t>
      </w:r>
      <w:r>
        <w:rPr>
          <w:b/>
          <w:bCs/>
        </w:rPr>
        <w:t xml:space="preserve"> 11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>
        <w:rPr>
          <w:b/>
          <w:bCs/>
        </w:rPr>
        <w:tab/>
      </w:r>
      <w:r w:rsidRPr="00F53C88">
        <w:rPr>
          <w:b/>
          <w:bCs/>
        </w:rPr>
        <w:tab/>
        <w:t>proti</w:t>
      </w:r>
      <w:r w:rsidRPr="00F53C88">
        <w:rPr>
          <w:b/>
          <w:bCs/>
        </w:rPr>
        <w:tab/>
        <w:t>0</w:t>
      </w:r>
      <w:r w:rsidRPr="00F53C88">
        <w:rPr>
          <w:b/>
          <w:bCs/>
        </w:rPr>
        <w:tab/>
      </w:r>
      <w:r>
        <w:rPr>
          <w:b/>
          <w:bCs/>
        </w:rPr>
        <w:tab/>
      </w:r>
      <w:r w:rsidRPr="00F53C88">
        <w:rPr>
          <w:b/>
          <w:bCs/>
        </w:rPr>
        <w:tab/>
        <w:t xml:space="preserve">zdržel </w:t>
      </w:r>
      <w:proofErr w:type="gramStart"/>
      <w:r w:rsidRPr="00F53C88">
        <w:rPr>
          <w:b/>
          <w:bCs/>
        </w:rPr>
        <w:t>se  0</w:t>
      </w:r>
      <w:proofErr w:type="gramEnd"/>
    </w:p>
    <w:p w:rsidR="004F57FE" w:rsidRDefault="004F57FE" w:rsidP="004F57FE">
      <w:pPr>
        <w:jc w:val="both"/>
        <w:rPr>
          <w:rFonts w:ascii="Arial" w:hAnsi="Arial" w:cs="Arial"/>
          <w:b/>
        </w:rPr>
      </w:pPr>
    </w:p>
    <w:p w:rsidR="004F57FE" w:rsidRPr="00F53C88" w:rsidRDefault="004F57FE" w:rsidP="004F57FE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 xml:space="preserve">Usnesení č. </w:t>
      </w:r>
      <w:proofErr w:type="gramStart"/>
      <w:r w:rsidRPr="00F53C88">
        <w:rPr>
          <w:rFonts w:ascii="Arial" w:hAnsi="Arial" w:cs="Arial"/>
          <w:b/>
        </w:rPr>
        <w:t>6.1. – 1/2016</w:t>
      </w:r>
      <w:proofErr w:type="gramEnd"/>
    </w:p>
    <w:p w:rsidR="004F57FE" w:rsidRPr="00F53C88" w:rsidRDefault="004F57FE" w:rsidP="004F57FE">
      <w:pPr>
        <w:jc w:val="both"/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 xml:space="preserve">Zastupitelstvo obce Ostopovice schvaluje cenu vodného a stočného na období </w:t>
      </w:r>
      <w:r w:rsidRPr="00F53C88">
        <w:rPr>
          <w:rFonts w:ascii="Arial" w:hAnsi="Arial" w:cs="Arial"/>
        </w:rPr>
        <w:t xml:space="preserve">4/2016 – 3/2017 </w:t>
      </w:r>
      <w:r w:rsidRPr="00F53C88">
        <w:rPr>
          <w:rFonts w:ascii="Arial" w:hAnsi="Arial" w:cs="Arial"/>
          <w:bCs/>
        </w:rPr>
        <w:t>ve výši:</w:t>
      </w:r>
    </w:p>
    <w:p w:rsidR="004F57FE" w:rsidRPr="00F53C88" w:rsidRDefault="004F57FE" w:rsidP="004F57F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>vodné – 26,87 Kč/m</w:t>
      </w:r>
      <w:r w:rsidRPr="00F53C88">
        <w:rPr>
          <w:rFonts w:ascii="Arial" w:hAnsi="Arial" w:cs="Arial"/>
          <w:vertAlign w:val="superscript"/>
        </w:rPr>
        <w:t>3</w:t>
      </w:r>
      <w:r w:rsidRPr="00F53C88">
        <w:rPr>
          <w:rFonts w:ascii="Arial" w:hAnsi="Arial" w:cs="Arial"/>
        </w:rPr>
        <w:t xml:space="preserve"> bez DPH</w:t>
      </w:r>
    </w:p>
    <w:p w:rsidR="004F57FE" w:rsidRPr="00F53C88" w:rsidRDefault="004F57FE" w:rsidP="004F57FE">
      <w:pPr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 w:rsidRPr="00F53C88">
        <w:rPr>
          <w:rFonts w:ascii="Arial" w:hAnsi="Arial" w:cs="Arial"/>
        </w:rPr>
        <w:t>stočné – 38,78 Kč/m</w:t>
      </w:r>
      <w:r w:rsidRPr="00F53C88">
        <w:rPr>
          <w:rFonts w:ascii="Arial" w:hAnsi="Arial" w:cs="Arial"/>
          <w:vertAlign w:val="superscript"/>
        </w:rPr>
        <w:t>3</w:t>
      </w:r>
      <w:r w:rsidRPr="00F53C88">
        <w:rPr>
          <w:rFonts w:ascii="Arial" w:hAnsi="Arial" w:cs="Arial"/>
        </w:rPr>
        <w:t xml:space="preserve"> bez DPH</w:t>
      </w:r>
    </w:p>
    <w:p w:rsidR="004F57FE" w:rsidRPr="00F53C88" w:rsidRDefault="004F57FE" w:rsidP="004F57FE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   </w:t>
      </w:r>
      <w:r w:rsidRPr="00F53C88">
        <w:rPr>
          <w:rFonts w:ascii="Arial" w:hAnsi="Arial" w:cs="Arial"/>
          <w:b/>
          <w:bCs/>
        </w:rPr>
        <w:tab/>
        <w:t xml:space="preserve">   proti</w:t>
      </w:r>
      <w:r>
        <w:rPr>
          <w:rFonts w:ascii="Arial" w:hAnsi="Arial" w:cs="Arial"/>
          <w:b/>
          <w:bCs/>
        </w:rPr>
        <w:t xml:space="preserve"> </w:t>
      </w:r>
      <w:r w:rsidRPr="00F53C88"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 xml:space="preserve">zdržel se </w:t>
      </w:r>
      <w:r>
        <w:rPr>
          <w:rFonts w:ascii="Arial" w:hAnsi="Arial" w:cs="Arial"/>
          <w:b/>
          <w:bCs/>
        </w:rPr>
        <w:t>1</w:t>
      </w:r>
      <w:r w:rsidRPr="00F53C88">
        <w:rPr>
          <w:rFonts w:ascii="Arial" w:hAnsi="Arial" w:cs="Arial"/>
          <w:b/>
          <w:bCs/>
        </w:rPr>
        <w:t xml:space="preserve">       </w:t>
      </w:r>
    </w:p>
    <w:p w:rsidR="004F57FE" w:rsidRDefault="004F57FE" w:rsidP="004F57FE">
      <w:pPr>
        <w:jc w:val="both"/>
        <w:rPr>
          <w:rFonts w:ascii="Arial" w:hAnsi="Arial" w:cs="Arial"/>
          <w:b/>
        </w:rPr>
      </w:pPr>
    </w:p>
    <w:p w:rsidR="004F57FE" w:rsidRPr="00F53C88" w:rsidRDefault="004F57FE" w:rsidP="004F57FE">
      <w:pPr>
        <w:jc w:val="both"/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 xml:space="preserve">Usnesení č. </w:t>
      </w:r>
      <w:proofErr w:type="gramStart"/>
      <w:r w:rsidRPr="00F53C88">
        <w:rPr>
          <w:rFonts w:ascii="Arial" w:hAnsi="Arial" w:cs="Arial"/>
          <w:b/>
        </w:rPr>
        <w:t>6.2. – 1/2016</w:t>
      </w:r>
      <w:proofErr w:type="gramEnd"/>
    </w:p>
    <w:p w:rsidR="004F57FE" w:rsidRPr="00F53C88" w:rsidRDefault="004F57FE" w:rsidP="004F57FE">
      <w:pPr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>Zastupitelstvo obce Ostopovice schvaluje Předpokládané výnosy a náklady hospodářské činnosti pro rok 2016 - viz příloha č. 4 tohoto zápisu.</w:t>
      </w:r>
    </w:p>
    <w:p w:rsidR="004F57FE" w:rsidRPr="00F53C88" w:rsidRDefault="004F57FE" w:rsidP="004F57FE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   </w:t>
      </w:r>
      <w:r w:rsidRPr="00F53C88">
        <w:rPr>
          <w:rFonts w:ascii="Arial" w:hAnsi="Arial" w:cs="Arial"/>
          <w:b/>
          <w:bCs/>
        </w:rPr>
        <w:tab/>
        <w:t xml:space="preserve">   proti</w:t>
      </w:r>
      <w:r>
        <w:rPr>
          <w:rFonts w:ascii="Arial" w:hAnsi="Arial" w:cs="Arial"/>
          <w:b/>
          <w:bCs/>
        </w:rPr>
        <w:t xml:space="preserve"> </w:t>
      </w:r>
      <w:r w:rsidRPr="00F53C88"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>zdržel se</w:t>
      </w:r>
      <w:r>
        <w:rPr>
          <w:rFonts w:ascii="Arial" w:hAnsi="Arial" w:cs="Arial"/>
          <w:b/>
          <w:bCs/>
        </w:rPr>
        <w:t xml:space="preserve"> 0</w:t>
      </w:r>
      <w:r w:rsidRPr="00F53C88">
        <w:rPr>
          <w:rFonts w:ascii="Arial" w:hAnsi="Arial" w:cs="Arial"/>
          <w:b/>
          <w:bCs/>
        </w:rPr>
        <w:t xml:space="preserve">   </w:t>
      </w:r>
    </w:p>
    <w:p w:rsidR="004F57FE" w:rsidRDefault="004F57FE" w:rsidP="004F57FE">
      <w:pPr>
        <w:jc w:val="both"/>
        <w:rPr>
          <w:rFonts w:ascii="Arial" w:hAnsi="Arial" w:cs="Arial"/>
          <w:b/>
        </w:rPr>
      </w:pPr>
    </w:p>
    <w:p w:rsidR="004F57FE" w:rsidRPr="00F53C88" w:rsidRDefault="004F57FE" w:rsidP="004F57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proofErr w:type="gramStart"/>
      <w:r>
        <w:rPr>
          <w:rFonts w:ascii="Arial" w:hAnsi="Arial" w:cs="Arial"/>
          <w:b/>
        </w:rPr>
        <w:t>7</w:t>
      </w:r>
      <w:r w:rsidRPr="00F53C8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Pr="00F53C88">
        <w:rPr>
          <w:rFonts w:ascii="Arial" w:hAnsi="Arial" w:cs="Arial"/>
          <w:b/>
        </w:rPr>
        <w:t>. – 1/2016</w:t>
      </w:r>
      <w:proofErr w:type="gramEnd"/>
    </w:p>
    <w:p w:rsidR="004F57FE" w:rsidRDefault="004F57FE" w:rsidP="004F57FE">
      <w:pPr>
        <w:rPr>
          <w:rFonts w:ascii="Arial" w:hAnsi="Arial" w:cs="Arial"/>
          <w:bCs/>
        </w:rPr>
      </w:pPr>
      <w:r w:rsidRPr="00F53C88">
        <w:rPr>
          <w:rFonts w:ascii="Arial" w:hAnsi="Arial" w:cs="Arial"/>
          <w:bCs/>
        </w:rPr>
        <w:t xml:space="preserve">Zastupitelstvo obce Ostopovice schvaluje </w:t>
      </w:r>
      <w:r w:rsidRPr="00F53C88">
        <w:rPr>
          <w:rFonts w:ascii="Arial" w:hAnsi="Arial" w:cs="Arial"/>
        </w:rPr>
        <w:t xml:space="preserve">Darovací smlouvu na pozemky </w:t>
      </w:r>
      <w:proofErr w:type="gramStart"/>
      <w:r w:rsidRPr="00F53C88">
        <w:rPr>
          <w:rFonts w:ascii="Arial" w:hAnsi="Arial" w:cs="Arial"/>
        </w:rPr>
        <w:t>par.č.</w:t>
      </w:r>
      <w:proofErr w:type="gramEnd"/>
      <w:r w:rsidRPr="00F53C88">
        <w:rPr>
          <w:rFonts w:ascii="Arial" w:hAnsi="Arial" w:cs="Arial"/>
        </w:rPr>
        <w:t xml:space="preserve"> 1491/57 o výměře 237m2 a par.č. 1491/64 o výměře 131m2</w:t>
      </w:r>
      <w:r>
        <w:rPr>
          <w:rFonts w:ascii="Arial" w:hAnsi="Arial" w:cs="Arial"/>
        </w:rPr>
        <w:t>, vše v 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 Ostopovice,</w:t>
      </w:r>
      <w:r w:rsidRPr="00F53C88">
        <w:rPr>
          <w:rFonts w:ascii="Arial" w:hAnsi="Arial" w:cs="Arial"/>
        </w:rPr>
        <w:t xml:space="preserve"> </w:t>
      </w:r>
      <w:r w:rsidRPr="00F53C88">
        <w:rPr>
          <w:rFonts w:ascii="Arial" w:hAnsi="Arial" w:cs="Arial"/>
        </w:rPr>
        <w:lastRenderedPageBreak/>
        <w:t xml:space="preserve">mezi Obcí Ostopovice jako obdarovaným a společností </w:t>
      </w:r>
      <w:proofErr w:type="spellStart"/>
      <w:r w:rsidRPr="00F53C88">
        <w:rPr>
          <w:rFonts w:ascii="Arial" w:hAnsi="Arial" w:cs="Arial"/>
        </w:rPr>
        <w:t>Platea</w:t>
      </w:r>
      <w:proofErr w:type="spellEnd"/>
      <w:r w:rsidRPr="00F53C88">
        <w:rPr>
          <w:rFonts w:ascii="Arial" w:hAnsi="Arial" w:cs="Arial"/>
        </w:rPr>
        <w:t>-</w:t>
      </w:r>
      <w:proofErr w:type="spellStart"/>
      <w:r w:rsidRPr="00F53C88">
        <w:rPr>
          <w:rFonts w:ascii="Arial" w:hAnsi="Arial" w:cs="Arial"/>
        </w:rPr>
        <w:t>real</w:t>
      </w:r>
      <w:proofErr w:type="spellEnd"/>
      <w:r w:rsidRPr="00F53C88">
        <w:rPr>
          <w:rFonts w:ascii="Arial" w:hAnsi="Arial" w:cs="Arial"/>
        </w:rPr>
        <w:t xml:space="preserve"> s.r.o. jako dárcem</w:t>
      </w:r>
      <w:r>
        <w:rPr>
          <w:rFonts w:ascii="Arial" w:hAnsi="Arial" w:cs="Arial"/>
        </w:rPr>
        <w:t xml:space="preserve"> a pověřuje starostu jejím podpisem</w:t>
      </w:r>
      <w:r w:rsidRPr="00F53C88">
        <w:rPr>
          <w:rFonts w:ascii="Arial" w:hAnsi="Arial" w:cs="Arial"/>
          <w:bCs/>
        </w:rPr>
        <w:t>.</w:t>
      </w:r>
    </w:p>
    <w:p w:rsidR="004F57FE" w:rsidRPr="00F53C88" w:rsidRDefault="004F57FE" w:rsidP="004F57FE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   </w:t>
      </w:r>
      <w:r w:rsidRPr="00F53C88">
        <w:rPr>
          <w:rFonts w:ascii="Arial" w:hAnsi="Arial" w:cs="Arial"/>
          <w:b/>
          <w:bCs/>
        </w:rPr>
        <w:tab/>
        <w:t xml:space="preserve">   proti</w:t>
      </w:r>
      <w:r>
        <w:rPr>
          <w:rFonts w:ascii="Arial" w:hAnsi="Arial" w:cs="Arial"/>
          <w:b/>
          <w:bCs/>
        </w:rPr>
        <w:t xml:space="preserve"> </w:t>
      </w:r>
      <w:r w:rsidRPr="00F53C88"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zdržel </w:t>
      </w:r>
      <w:proofErr w:type="gramStart"/>
      <w:r w:rsidRPr="00F53C88">
        <w:rPr>
          <w:rFonts w:ascii="Arial" w:hAnsi="Arial" w:cs="Arial"/>
          <w:b/>
          <w:bCs/>
        </w:rPr>
        <w:t>se  0</w:t>
      </w:r>
      <w:proofErr w:type="gramEnd"/>
    </w:p>
    <w:p w:rsidR="004F57FE" w:rsidRDefault="004F57FE" w:rsidP="004F57FE">
      <w:pPr>
        <w:jc w:val="both"/>
        <w:rPr>
          <w:rFonts w:ascii="Arial" w:hAnsi="Arial" w:cs="Arial"/>
          <w:b/>
        </w:rPr>
      </w:pPr>
    </w:p>
    <w:p w:rsidR="004F57FE" w:rsidRPr="00F53C88" w:rsidRDefault="004F57FE" w:rsidP="004F57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Usnesení č. </w:t>
      </w:r>
      <w:proofErr w:type="gramStart"/>
      <w:r>
        <w:rPr>
          <w:rFonts w:ascii="Arial" w:hAnsi="Arial" w:cs="Arial"/>
          <w:b/>
        </w:rPr>
        <w:t>7</w:t>
      </w:r>
      <w:r w:rsidRPr="00F53C88">
        <w:rPr>
          <w:rFonts w:ascii="Arial" w:hAnsi="Arial" w:cs="Arial"/>
          <w:b/>
        </w:rPr>
        <w:t>.2. – 1/2016</w:t>
      </w:r>
      <w:proofErr w:type="gramEnd"/>
    </w:p>
    <w:p w:rsidR="004F57FE" w:rsidRPr="00D07E29" w:rsidRDefault="004F57FE" w:rsidP="004F57FE">
      <w:pPr>
        <w:rPr>
          <w:rFonts w:ascii="Arial" w:hAnsi="Arial" w:cs="Arial"/>
          <w:sz w:val="28"/>
        </w:rPr>
      </w:pPr>
      <w:r w:rsidRPr="00F53C88">
        <w:rPr>
          <w:rFonts w:ascii="Arial" w:hAnsi="Arial" w:cs="Arial"/>
          <w:bCs/>
        </w:rPr>
        <w:t xml:space="preserve">Zastupitelstvo obce Ostopovice schvaluje </w:t>
      </w:r>
      <w:r w:rsidRPr="00F53C88">
        <w:rPr>
          <w:rFonts w:ascii="Arial" w:hAnsi="Arial" w:cs="Arial"/>
        </w:rPr>
        <w:t>Darovací smlouvu na vodovodní řad, kanalizační řad</w:t>
      </w:r>
      <w:r>
        <w:rPr>
          <w:rFonts w:ascii="Arial" w:hAnsi="Arial" w:cs="Arial"/>
        </w:rPr>
        <w:t>y</w:t>
      </w:r>
      <w:r w:rsidRPr="00F53C88">
        <w:rPr>
          <w:rFonts w:ascii="Arial" w:hAnsi="Arial" w:cs="Arial"/>
        </w:rPr>
        <w:t xml:space="preserve"> splaškové a dešťové kanalizace, venkovní veřejné osvětlení a těleso pozemní komunikace</w:t>
      </w:r>
      <w:r>
        <w:rPr>
          <w:rFonts w:ascii="Arial" w:hAnsi="Arial" w:cs="Arial"/>
        </w:rPr>
        <w:t xml:space="preserve">, vše na pozemcích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 w:rsidRPr="00D07E29">
        <w:rPr>
          <w:rFonts w:ascii="Arial" w:hAnsi="Arial" w:cs="Arial"/>
          <w:sz w:val="28"/>
        </w:rPr>
        <w:t xml:space="preserve"> </w:t>
      </w:r>
      <w:r w:rsidRPr="00D07E29">
        <w:rPr>
          <w:rFonts w:ascii="Arial" w:hAnsi="Arial" w:cs="Arial"/>
          <w:szCs w:val="22"/>
        </w:rPr>
        <w:t>1491/57</w:t>
      </w:r>
      <w:r>
        <w:rPr>
          <w:rFonts w:ascii="Arial" w:hAnsi="Arial" w:cs="Arial"/>
          <w:szCs w:val="22"/>
        </w:rPr>
        <w:t>,</w:t>
      </w:r>
      <w:r w:rsidRPr="00D07E29">
        <w:rPr>
          <w:rFonts w:ascii="Arial" w:hAnsi="Arial" w:cs="Arial"/>
          <w:szCs w:val="22"/>
        </w:rPr>
        <w:t xml:space="preserve"> 1491/64 a</w:t>
      </w:r>
    </w:p>
    <w:p w:rsidR="004F57FE" w:rsidRPr="00F53C88" w:rsidRDefault="004F57FE" w:rsidP="004F57FE">
      <w:pPr>
        <w:rPr>
          <w:rFonts w:ascii="Arial" w:hAnsi="Arial" w:cs="Arial"/>
          <w:bCs/>
        </w:rPr>
      </w:pPr>
      <w:r w:rsidRPr="00D07E29">
        <w:rPr>
          <w:rFonts w:ascii="Arial" w:hAnsi="Arial" w:cs="Arial"/>
          <w:szCs w:val="22"/>
        </w:rPr>
        <w:t>1491/58 v </w:t>
      </w:r>
      <w:proofErr w:type="gramStart"/>
      <w:r w:rsidRPr="00D07E29">
        <w:rPr>
          <w:rFonts w:ascii="Arial" w:hAnsi="Arial" w:cs="Arial"/>
          <w:szCs w:val="22"/>
        </w:rPr>
        <w:t>k.</w:t>
      </w:r>
      <w:proofErr w:type="spellStart"/>
      <w:r w:rsidRPr="00D07E29">
        <w:rPr>
          <w:rFonts w:ascii="Arial" w:hAnsi="Arial" w:cs="Arial"/>
          <w:szCs w:val="22"/>
        </w:rPr>
        <w:t>ú</w:t>
      </w:r>
      <w:proofErr w:type="spellEnd"/>
      <w:r w:rsidRPr="00D07E29">
        <w:rPr>
          <w:rFonts w:ascii="Arial" w:hAnsi="Arial" w:cs="Arial"/>
          <w:szCs w:val="22"/>
        </w:rPr>
        <w:t>.</w:t>
      </w:r>
      <w:proofErr w:type="gramEnd"/>
      <w:r w:rsidRPr="00D07E29">
        <w:rPr>
          <w:rFonts w:ascii="Arial" w:hAnsi="Arial" w:cs="Arial"/>
          <w:szCs w:val="22"/>
        </w:rPr>
        <w:t xml:space="preserve"> Ostopovice,</w:t>
      </w:r>
      <w:r w:rsidRPr="00D07E29">
        <w:rPr>
          <w:rFonts w:ascii="Arial" w:hAnsi="Arial" w:cs="Arial"/>
          <w:sz w:val="28"/>
        </w:rPr>
        <w:t xml:space="preserve"> </w:t>
      </w:r>
      <w:r w:rsidRPr="00F53C88">
        <w:rPr>
          <w:rFonts w:ascii="Arial" w:hAnsi="Arial" w:cs="Arial"/>
        </w:rPr>
        <w:t xml:space="preserve">mezi Obcí Ostopovice jako obdarovaným a společností </w:t>
      </w:r>
      <w:proofErr w:type="spellStart"/>
      <w:r w:rsidRPr="00F53C88">
        <w:rPr>
          <w:rFonts w:ascii="Arial" w:hAnsi="Arial" w:cs="Arial"/>
        </w:rPr>
        <w:t>Platea</w:t>
      </w:r>
      <w:proofErr w:type="spellEnd"/>
      <w:r w:rsidRPr="00F53C88">
        <w:rPr>
          <w:rFonts w:ascii="Arial" w:hAnsi="Arial" w:cs="Arial"/>
        </w:rPr>
        <w:t>-</w:t>
      </w:r>
      <w:proofErr w:type="spellStart"/>
      <w:r w:rsidRPr="00F53C88">
        <w:rPr>
          <w:rFonts w:ascii="Arial" w:hAnsi="Arial" w:cs="Arial"/>
        </w:rPr>
        <w:t>real</w:t>
      </w:r>
      <w:proofErr w:type="spellEnd"/>
      <w:r w:rsidRPr="00F53C88">
        <w:rPr>
          <w:rFonts w:ascii="Arial" w:hAnsi="Arial" w:cs="Arial"/>
        </w:rPr>
        <w:t xml:space="preserve"> s.r.o. jako dárcem</w:t>
      </w:r>
      <w:r>
        <w:rPr>
          <w:rFonts w:ascii="Arial" w:hAnsi="Arial" w:cs="Arial"/>
        </w:rPr>
        <w:t xml:space="preserve"> a pověřuje starostu jejím podpisem</w:t>
      </w:r>
      <w:r w:rsidRPr="00F53C88">
        <w:rPr>
          <w:rFonts w:ascii="Arial" w:hAnsi="Arial" w:cs="Arial"/>
          <w:bCs/>
        </w:rPr>
        <w:t>.</w:t>
      </w:r>
    </w:p>
    <w:p w:rsidR="004F57FE" w:rsidRPr="00F53C88" w:rsidRDefault="004F57FE" w:rsidP="004F57FE">
      <w:pPr>
        <w:rPr>
          <w:rFonts w:ascii="Arial" w:hAnsi="Arial" w:cs="Arial"/>
          <w:b/>
          <w:bCs/>
        </w:rPr>
      </w:pPr>
      <w:r w:rsidRPr="00F53C88">
        <w:rPr>
          <w:rFonts w:ascii="Arial" w:hAnsi="Arial" w:cs="Arial"/>
          <w:b/>
          <w:bCs/>
        </w:rPr>
        <w:t>Hlasování: pro</w:t>
      </w:r>
      <w:r>
        <w:rPr>
          <w:rFonts w:ascii="Arial" w:hAnsi="Arial" w:cs="Arial"/>
          <w:b/>
          <w:bCs/>
        </w:rPr>
        <w:t xml:space="preserve"> 11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    </w:t>
      </w:r>
      <w:r w:rsidRPr="00F53C88">
        <w:rPr>
          <w:rFonts w:ascii="Arial" w:hAnsi="Arial" w:cs="Arial"/>
          <w:b/>
          <w:bCs/>
        </w:rPr>
        <w:tab/>
        <w:t xml:space="preserve">   proti</w:t>
      </w:r>
      <w:r>
        <w:rPr>
          <w:rFonts w:ascii="Arial" w:hAnsi="Arial" w:cs="Arial"/>
          <w:b/>
          <w:bCs/>
        </w:rPr>
        <w:t xml:space="preserve"> </w:t>
      </w:r>
      <w:r w:rsidRPr="00F53C88">
        <w:rPr>
          <w:rFonts w:ascii="Arial" w:hAnsi="Arial" w:cs="Arial"/>
          <w:b/>
          <w:bCs/>
        </w:rPr>
        <w:t>0</w:t>
      </w:r>
      <w:r w:rsidRPr="00F53C88">
        <w:rPr>
          <w:rFonts w:ascii="Arial" w:hAnsi="Arial" w:cs="Arial"/>
          <w:b/>
          <w:bCs/>
        </w:rPr>
        <w:tab/>
      </w:r>
      <w:r w:rsidRPr="00F53C88">
        <w:rPr>
          <w:rFonts w:ascii="Arial" w:hAnsi="Arial" w:cs="Arial"/>
          <w:b/>
          <w:bCs/>
        </w:rPr>
        <w:tab/>
        <w:t xml:space="preserve">zdržel </w:t>
      </w:r>
      <w:proofErr w:type="gramStart"/>
      <w:r w:rsidRPr="00F53C88">
        <w:rPr>
          <w:rFonts w:ascii="Arial" w:hAnsi="Arial" w:cs="Arial"/>
          <w:b/>
          <w:bCs/>
        </w:rPr>
        <w:t>se  0</w:t>
      </w:r>
      <w:proofErr w:type="gramEnd"/>
    </w:p>
    <w:p w:rsidR="004F57FE" w:rsidRDefault="004F57FE" w:rsidP="004F57FE">
      <w:pPr>
        <w:rPr>
          <w:rFonts w:ascii="Arial" w:hAnsi="Arial" w:cs="Arial"/>
        </w:rPr>
      </w:pPr>
    </w:p>
    <w:p w:rsidR="004F57FE" w:rsidRPr="00F53C88" w:rsidRDefault="004F57FE" w:rsidP="004F57FE">
      <w:pPr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8. – 1/2016</w:t>
      </w:r>
    </w:p>
    <w:p w:rsidR="004F57FE" w:rsidRPr="00F53C88" w:rsidRDefault="004F57FE" w:rsidP="004F57FE">
      <w:pPr>
        <w:rPr>
          <w:rFonts w:ascii="Arial" w:hAnsi="Arial" w:cs="Arial"/>
          <w:bCs/>
        </w:rPr>
      </w:pPr>
      <w:r w:rsidRPr="00F53C88">
        <w:rPr>
          <w:rFonts w:ascii="Arial" w:hAnsi="Arial" w:cs="Arial"/>
        </w:rPr>
        <w:t>Zastupitelstvo obce Ostopovice schvaluje Kupní smlouvu mezi Obcí Ostopovice, jako kupující a manželi Janem a Věrou Janákovými, bytem Lípová 179/24, 664 49 Ostopovice, jako prodávající</w:t>
      </w:r>
      <w:r>
        <w:rPr>
          <w:rFonts w:ascii="Arial" w:hAnsi="Arial" w:cs="Arial"/>
        </w:rPr>
        <w:t>mi</w:t>
      </w:r>
      <w:r w:rsidRPr="00F53C88">
        <w:rPr>
          <w:rFonts w:ascii="Arial" w:hAnsi="Arial" w:cs="Arial"/>
        </w:rPr>
        <w:t xml:space="preserve"> na pozemek </w:t>
      </w:r>
      <w:proofErr w:type="spellStart"/>
      <w:proofErr w:type="gramStart"/>
      <w:r w:rsidRPr="00F53C88">
        <w:rPr>
          <w:rFonts w:ascii="Arial" w:hAnsi="Arial" w:cs="Arial"/>
        </w:rPr>
        <w:t>p.č</w:t>
      </w:r>
      <w:proofErr w:type="spellEnd"/>
      <w:r w:rsidRPr="00F53C88">
        <w:rPr>
          <w:rFonts w:ascii="Arial" w:hAnsi="Arial" w:cs="Arial"/>
        </w:rPr>
        <w:t>.</w:t>
      </w:r>
      <w:proofErr w:type="gramEnd"/>
      <w:r w:rsidRPr="00F53C88">
        <w:rPr>
          <w:rFonts w:ascii="Arial" w:hAnsi="Arial" w:cs="Arial"/>
        </w:rPr>
        <w:t xml:space="preserve"> 257/2 v k.</w:t>
      </w:r>
      <w:proofErr w:type="spellStart"/>
      <w:r w:rsidRPr="00F53C88">
        <w:rPr>
          <w:rFonts w:ascii="Arial" w:hAnsi="Arial" w:cs="Arial"/>
        </w:rPr>
        <w:t>ú</w:t>
      </w:r>
      <w:proofErr w:type="spellEnd"/>
      <w:r w:rsidRPr="00F53C88">
        <w:rPr>
          <w:rFonts w:ascii="Arial" w:hAnsi="Arial" w:cs="Arial"/>
        </w:rPr>
        <w:t>. Ostopovice o výměře 8m</w:t>
      </w:r>
      <w:r w:rsidRPr="00DF086C">
        <w:rPr>
          <w:rFonts w:ascii="Arial" w:hAnsi="Arial" w:cs="Arial"/>
          <w:vertAlign w:val="superscript"/>
        </w:rPr>
        <w:t>2</w:t>
      </w:r>
      <w:r w:rsidRPr="00F53C88"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 xml:space="preserve">celkovou </w:t>
      </w:r>
      <w:r w:rsidRPr="00F53C88">
        <w:rPr>
          <w:rFonts w:ascii="Arial" w:hAnsi="Arial" w:cs="Arial"/>
        </w:rPr>
        <w:t>cenu 3.200,- Kč a pověřuje starostu jejím podpisem.</w:t>
      </w:r>
    </w:p>
    <w:p w:rsidR="004F57FE" w:rsidRPr="00F53C88" w:rsidRDefault="004F57FE" w:rsidP="004F57FE">
      <w:pPr>
        <w:pStyle w:val="Default"/>
        <w:rPr>
          <w:b/>
        </w:rPr>
      </w:pPr>
      <w:r w:rsidRPr="00F53C88">
        <w:rPr>
          <w:b/>
          <w:bCs/>
        </w:rPr>
        <w:t>Hlasování: pro</w:t>
      </w:r>
      <w:r>
        <w:rPr>
          <w:b/>
          <w:bCs/>
        </w:rPr>
        <w:t xml:space="preserve"> 11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>proti</w:t>
      </w:r>
      <w:r>
        <w:rPr>
          <w:b/>
          <w:bCs/>
        </w:rPr>
        <w:t xml:space="preserve"> 0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 xml:space="preserve">zdržel se </w:t>
      </w:r>
      <w:r>
        <w:rPr>
          <w:b/>
          <w:bCs/>
        </w:rPr>
        <w:t>0</w:t>
      </w:r>
      <w:r w:rsidRPr="00F53C88">
        <w:rPr>
          <w:b/>
          <w:bCs/>
        </w:rPr>
        <w:t xml:space="preserve"> </w:t>
      </w:r>
    </w:p>
    <w:p w:rsidR="004F57FE" w:rsidRDefault="004F57FE" w:rsidP="004F57FE">
      <w:pPr>
        <w:rPr>
          <w:rFonts w:ascii="Arial" w:hAnsi="Arial" w:cs="Arial"/>
          <w:b/>
        </w:rPr>
      </w:pPr>
    </w:p>
    <w:p w:rsidR="004F57FE" w:rsidRPr="00F53C88" w:rsidRDefault="004F57FE" w:rsidP="004F57FE">
      <w:pPr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>Usnesení č. 9. – 1/2016</w:t>
      </w:r>
    </w:p>
    <w:p w:rsidR="004F57FE" w:rsidRPr="00F53C88" w:rsidRDefault="004F57FE" w:rsidP="004F57FE">
      <w:pPr>
        <w:rPr>
          <w:rFonts w:ascii="Arial" w:hAnsi="Arial" w:cs="Arial"/>
          <w:bCs/>
        </w:rPr>
      </w:pPr>
      <w:r w:rsidRPr="00F53C88">
        <w:rPr>
          <w:rFonts w:ascii="Arial" w:hAnsi="Arial" w:cs="Arial"/>
        </w:rPr>
        <w:t xml:space="preserve">Zastupitelstvo obce Ostopovice schvaluje Plán </w:t>
      </w:r>
      <w:r>
        <w:rPr>
          <w:rFonts w:ascii="Arial" w:hAnsi="Arial" w:cs="Arial"/>
        </w:rPr>
        <w:t xml:space="preserve">financování </w:t>
      </w:r>
      <w:r w:rsidRPr="00F53C88">
        <w:rPr>
          <w:rFonts w:ascii="Arial" w:hAnsi="Arial" w:cs="Arial"/>
        </w:rPr>
        <w:t xml:space="preserve">obnovy </w:t>
      </w:r>
      <w:r>
        <w:rPr>
          <w:rFonts w:ascii="Arial" w:hAnsi="Arial" w:cs="Arial"/>
        </w:rPr>
        <w:t>vodovodů a kanalizací v obci Ostopovice</w:t>
      </w:r>
      <w:r w:rsidRPr="00F53C88">
        <w:rPr>
          <w:rFonts w:ascii="Arial" w:hAnsi="Arial" w:cs="Arial"/>
        </w:rPr>
        <w:t>.</w:t>
      </w:r>
    </w:p>
    <w:p w:rsidR="004F57FE" w:rsidRPr="00F53C88" w:rsidRDefault="004F57FE" w:rsidP="004F57FE">
      <w:pPr>
        <w:pStyle w:val="Default"/>
        <w:rPr>
          <w:b/>
        </w:rPr>
      </w:pPr>
      <w:r w:rsidRPr="00F53C88">
        <w:rPr>
          <w:b/>
          <w:bCs/>
        </w:rPr>
        <w:t>Hlasování: pro</w:t>
      </w:r>
      <w:r>
        <w:rPr>
          <w:b/>
          <w:bCs/>
        </w:rPr>
        <w:t xml:space="preserve"> 11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>proti</w:t>
      </w:r>
      <w:r>
        <w:rPr>
          <w:b/>
          <w:bCs/>
        </w:rPr>
        <w:t xml:space="preserve"> 0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>zdržel se</w:t>
      </w:r>
      <w:r>
        <w:rPr>
          <w:b/>
          <w:bCs/>
        </w:rPr>
        <w:t xml:space="preserve"> 0</w:t>
      </w:r>
      <w:r w:rsidRPr="00F53C88">
        <w:rPr>
          <w:b/>
          <w:bCs/>
        </w:rPr>
        <w:t xml:space="preserve">  </w:t>
      </w:r>
    </w:p>
    <w:p w:rsidR="004F57FE" w:rsidRDefault="004F57FE" w:rsidP="004F57FE">
      <w:pPr>
        <w:rPr>
          <w:rFonts w:ascii="Arial" w:hAnsi="Arial" w:cs="Arial"/>
          <w:b/>
        </w:rPr>
      </w:pPr>
    </w:p>
    <w:p w:rsidR="004F57FE" w:rsidRPr="00F53C88" w:rsidRDefault="004F57FE" w:rsidP="004F57FE">
      <w:pPr>
        <w:rPr>
          <w:rFonts w:ascii="Arial" w:hAnsi="Arial" w:cs="Arial"/>
          <w:b/>
        </w:rPr>
      </w:pPr>
      <w:r w:rsidRPr="00F53C88">
        <w:rPr>
          <w:rFonts w:ascii="Arial" w:hAnsi="Arial" w:cs="Arial"/>
          <w:b/>
        </w:rPr>
        <w:t xml:space="preserve">Usnesení č. </w:t>
      </w:r>
      <w:r>
        <w:rPr>
          <w:rFonts w:ascii="Arial" w:hAnsi="Arial" w:cs="Arial"/>
          <w:b/>
        </w:rPr>
        <w:t>10</w:t>
      </w:r>
      <w:r w:rsidRPr="00F53C88">
        <w:rPr>
          <w:rFonts w:ascii="Arial" w:hAnsi="Arial" w:cs="Arial"/>
          <w:b/>
        </w:rPr>
        <w:t>. – 1/2016</w:t>
      </w:r>
    </w:p>
    <w:p w:rsidR="004F57FE" w:rsidRPr="00F53C88" w:rsidRDefault="004F57FE" w:rsidP="004F57FE">
      <w:pPr>
        <w:rPr>
          <w:rFonts w:ascii="Arial" w:hAnsi="Arial" w:cs="Arial"/>
          <w:bCs/>
        </w:rPr>
      </w:pPr>
      <w:r w:rsidRPr="00F53C88">
        <w:rPr>
          <w:rFonts w:ascii="Arial" w:hAnsi="Arial" w:cs="Arial"/>
        </w:rPr>
        <w:t xml:space="preserve">Zastupitelstvo obce Ostopovice </w:t>
      </w:r>
      <w:r>
        <w:rPr>
          <w:rFonts w:ascii="Arial" w:hAnsi="Arial" w:cs="Arial"/>
        </w:rPr>
        <w:t xml:space="preserve">bere na vědomí stanovisko pana Michala Hrazdíry ve věci nedokončené stavby na pozemcích </w:t>
      </w:r>
      <w:proofErr w:type="spellStart"/>
      <w:proofErr w:type="gramStart"/>
      <w:r>
        <w:rPr>
          <w:rFonts w:ascii="Arial" w:hAnsi="Arial" w:cs="Arial"/>
        </w:rPr>
        <w:t>p.č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655 a 657 v 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 Ostopovice a konstatuje, že dle platného územního plánu obce se jedná o plochy veřejné zeleně a plochy pro dopravu</w:t>
      </w:r>
      <w:r w:rsidRPr="00F53C88">
        <w:rPr>
          <w:rFonts w:ascii="Arial" w:hAnsi="Arial" w:cs="Arial"/>
        </w:rPr>
        <w:t>.</w:t>
      </w:r>
    </w:p>
    <w:p w:rsidR="004F57FE" w:rsidRPr="00F53C88" w:rsidRDefault="004F57FE" w:rsidP="004F57FE">
      <w:pPr>
        <w:pStyle w:val="Default"/>
        <w:rPr>
          <w:b/>
        </w:rPr>
      </w:pPr>
      <w:r w:rsidRPr="00F53C88">
        <w:rPr>
          <w:b/>
          <w:bCs/>
        </w:rPr>
        <w:t>Hlasování: pro</w:t>
      </w:r>
      <w:r>
        <w:rPr>
          <w:b/>
          <w:bCs/>
        </w:rPr>
        <w:t xml:space="preserve"> 11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>proti</w:t>
      </w:r>
      <w:r w:rsidRPr="00F53C88">
        <w:rPr>
          <w:b/>
          <w:bCs/>
        </w:rPr>
        <w:tab/>
      </w:r>
      <w:r>
        <w:rPr>
          <w:b/>
          <w:bCs/>
        </w:rPr>
        <w:t>0</w:t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</w:r>
      <w:r w:rsidRPr="00F53C88">
        <w:rPr>
          <w:b/>
          <w:bCs/>
        </w:rPr>
        <w:tab/>
        <w:t xml:space="preserve">zdržel se </w:t>
      </w:r>
      <w:r>
        <w:rPr>
          <w:b/>
          <w:bCs/>
        </w:rPr>
        <w:t>0</w:t>
      </w:r>
      <w:r w:rsidRPr="00F53C88">
        <w:rPr>
          <w:b/>
          <w:bCs/>
        </w:rPr>
        <w:t xml:space="preserve"> </w:t>
      </w:r>
    </w:p>
    <w:p w:rsidR="004F57FE" w:rsidRDefault="004F57FE" w:rsidP="00973441"/>
    <w:p w:rsidR="004F57FE" w:rsidRDefault="004F57FE" w:rsidP="00973441"/>
    <w:p w:rsidR="004F57FE" w:rsidRPr="00F53C88" w:rsidRDefault="004F57FE" w:rsidP="004F57FE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 xml:space="preserve">Zapsala: </w:t>
      </w:r>
      <w:r w:rsidRPr="00F53C88">
        <w:rPr>
          <w:rFonts w:ascii="Arial" w:hAnsi="Arial" w:cs="Arial"/>
        </w:rPr>
        <w:tab/>
        <w:t xml:space="preserve">Radka Švihálková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C88">
        <w:rPr>
          <w:rFonts w:ascii="Arial" w:hAnsi="Arial" w:cs="Arial"/>
        </w:rPr>
        <w:t>………………………</w:t>
      </w:r>
      <w:proofErr w:type="gramStart"/>
      <w:r w:rsidRPr="00F53C88">
        <w:rPr>
          <w:rFonts w:ascii="Arial" w:hAnsi="Arial" w:cs="Arial"/>
        </w:rPr>
        <w:t>…..</w:t>
      </w:r>
      <w:proofErr w:type="gramEnd"/>
    </w:p>
    <w:p w:rsidR="004F57FE" w:rsidRPr="00F53C88" w:rsidRDefault="004F57FE" w:rsidP="004F57FE">
      <w:pPr>
        <w:jc w:val="both"/>
        <w:rPr>
          <w:rFonts w:ascii="Arial" w:hAnsi="Arial" w:cs="Arial"/>
        </w:rPr>
      </w:pPr>
    </w:p>
    <w:p w:rsidR="004F57FE" w:rsidRPr="00F53C88" w:rsidRDefault="004F57FE" w:rsidP="004F57FE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 xml:space="preserve">Ověřili:   </w:t>
      </w:r>
      <w:r w:rsidRPr="00F53C8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Ondřej </w:t>
      </w:r>
      <w:proofErr w:type="spellStart"/>
      <w:r>
        <w:rPr>
          <w:rFonts w:ascii="Arial" w:hAnsi="Arial" w:cs="Arial"/>
        </w:rPr>
        <w:t>Tomašovič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C88">
        <w:rPr>
          <w:rFonts w:ascii="Arial" w:hAnsi="Arial" w:cs="Arial"/>
        </w:rPr>
        <w:t>……………………………</w:t>
      </w:r>
    </w:p>
    <w:p w:rsidR="004F57FE" w:rsidRPr="00F53C88" w:rsidRDefault="004F57FE" w:rsidP="004F57FE">
      <w:pPr>
        <w:jc w:val="both"/>
        <w:rPr>
          <w:rFonts w:ascii="Arial" w:hAnsi="Arial" w:cs="Arial"/>
        </w:rPr>
      </w:pPr>
      <w:r w:rsidRPr="00F53C88">
        <w:rPr>
          <w:rFonts w:ascii="Arial" w:hAnsi="Arial" w:cs="Arial"/>
        </w:rPr>
        <w:tab/>
      </w:r>
      <w:r w:rsidRPr="00F53C88">
        <w:rPr>
          <w:rFonts w:ascii="Arial" w:hAnsi="Arial" w:cs="Arial"/>
        </w:rPr>
        <w:tab/>
      </w:r>
    </w:p>
    <w:p w:rsidR="004F57FE" w:rsidRPr="00F53C88" w:rsidRDefault="004F57FE" w:rsidP="004F57FE">
      <w:pPr>
        <w:rPr>
          <w:rFonts w:ascii="Arial" w:hAnsi="Arial" w:cs="Arial"/>
        </w:rPr>
      </w:pPr>
      <w:r w:rsidRPr="00F53C88">
        <w:rPr>
          <w:rFonts w:ascii="Arial" w:hAnsi="Arial" w:cs="Arial"/>
        </w:rPr>
        <w:tab/>
      </w:r>
      <w:r w:rsidRPr="00F53C88">
        <w:rPr>
          <w:rFonts w:ascii="Arial" w:hAnsi="Arial" w:cs="Arial"/>
        </w:rPr>
        <w:tab/>
      </w:r>
      <w:r>
        <w:rPr>
          <w:rFonts w:ascii="Arial" w:hAnsi="Arial" w:cs="Arial"/>
        </w:rPr>
        <w:t>David Šmídek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3C88">
        <w:rPr>
          <w:rFonts w:ascii="Arial" w:hAnsi="Arial" w:cs="Arial"/>
        </w:rPr>
        <w:t>…………………………….</w:t>
      </w:r>
    </w:p>
    <w:p w:rsidR="004F57FE" w:rsidRPr="00F53C88" w:rsidRDefault="004F57FE" w:rsidP="004F57FE">
      <w:pPr>
        <w:rPr>
          <w:rFonts w:ascii="Arial" w:hAnsi="Arial" w:cs="Arial"/>
        </w:rPr>
      </w:pPr>
    </w:p>
    <w:p w:rsidR="004F57FE" w:rsidRPr="00E9183D" w:rsidRDefault="004F57FE" w:rsidP="004F57FE">
      <w:pPr>
        <w:rPr>
          <w:rFonts w:ascii="Arial" w:hAnsi="Arial" w:cs="Arial"/>
        </w:rPr>
      </w:pPr>
      <w:r w:rsidRPr="00E9183D">
        <w:rPr>
          <w:rFonts w:ascii="Arial" w:hAnsi="Arial" w:cs="Arial"/>
        </w:rPr>
        <w:t xml:space="preserve">Starosta obce: </w:t>
      </w:r>
      <w:proofErr w:type="spellStart"/>
      <w:r w:rsidRPr="00E9183D">
        <w:rPr>
          <w:rFonts w:ascii="Arial" w:hAnsi="Arial" w:cs="Arial"/>
        </w:rPr>
        <w:t>MgA</w:t>
      </w:r>
      <w:proofErr w:type="spellEnd"/>
      <w:r w:rsidRPr="00E9183D">
        <w:rPr>
          <w:rFonts w:ascii="Arial" w:hAnsi="Arial" w:cs="Arial"/>
        </w:rPr>
        <w:t xml:space="preserve">. Jan Symon           </w:t>
      </w:r>
      <w:r w:rsidRPr="00E9183D">
        <w:rPr>
          <w:rFonts w:ascii="Arial" w:hAnsi="Arial" w:cs="Arial"/>
        </w:rPr>
        <w:tab/>
      </w:r>
      <w:r w:rsidRPr="00E9183D">
        <w:rPr>
          <w:rFonts w:ascii="Arial" w:hAnsi="Arial" w:cs="Arial"/>
        </w:rPr>
        <w:tab/>
        <w:t>…………………………….</w:t>
      </w:r>
    </w:p>
    <w:p w:rsidR="004F57FE" w:rsidRDefault="004F57FE" w:rsidP="00973441"/>
    <w:sectPr w:rsidR="004F57FE" w:rsidSect="00BC2C63">
      <w:footerReference w:type="even" r:id="rId7"/>
      <w:footerReference w:type="default" r:id="rId8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FE" w:rsidRDefault="004F57FE" w:rsidP="00CA65B6">
      <w:r>
        <w:separator/>
      </w:r>
    </w:p>
  </w:endnote>
  <w:endnote w:type="continuationSeparator" w:id="0">
    <w:p w:rsidR="004F57FE" w:rsidRDefault="004F57FE" w:rsidP="00CA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FE" w:rsidRDefault="004F57FE" w:rsidP="00526B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57FE" w:rsidRDefault="004F57FE" w:rsidP="00526BA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FE" w:rsidRPr="00272128" w:rsidRDefault="004F57FE">
    <w:pPr>
      <w:pStyle w:val="Zpat"/>
      <w:jc w:val="right"/>
      <w:rPr>
        <w:rFonts w:ascii="Arial" w:hAnsi="Arial" w:cs="Arial"/>
      </w:rPr>
    </w:pPr>
    <w:r w:rsidRPr="00272128">
      <w:rPr>
        <w:rFonts w:ascii="Arial" w:hAnsi="Arial" w:cs="Arial"/>
      </w:rPr>
      <w:fldChar w:fldCharType="begin"/>
    </w:r>
    <w:r w:rsidRPr="00272128">
      <w:rPr>
        <w:rFonts w:ascii="Arial" w:hAnsi="Arial" w:cs="Arial"/>
      </w:rPr>
      <w:instrText xml:space="preserve"> PAGE   \* MERGEFORMAT </w:instrText>
    </w:r>
    <w:r w:rsidRPr="00272128">
      <w:rPr>
        <w:rFonts w:ascii="Arial" w:hAnsi="Arial" w:cs="Arial"/>
      </w:rPr>
      <w:fldChar w:fldCharType="separate"/>
    </w:r>
    <w:r w:rsidR="009C1F1C">
      <w:rPr>
        <w:rFonts w:ascii="Arial" w:hAnsi="Arial" w:cs="Arial"/>
        <w:noProof/>
      </w:rPr>
      <w:t>10</w:t>
    </w:r>
    <w:r w:rsidRPr="00272128">
      <w:rPr>
        <w:rFonts w:ascii="Arial" w:hAnsi="Arial" w:cs="Arial"/>
      </w:rPr>
      <w:fldChar w:fldCharType="end"/>
    </w:r>
  </w:p>
  <w:p w:rsidR="004F57FE" w:rsidRDefault="004F57FE" w:rsidP="00526BAD">
    <w:pPr>
      <w:pStyle w:val="Zpat"/>
      <w:tabs>
        <w:tab w:val="clear" w:pos="9072"/>
        <w:tab w:val="right" w:pos="8789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FE" w:rsidRDefault="004F57FE" w:rsidP="00CA65B6">
      <w:r>
        <w:separator/>
      </w:r>
    </w:p>
  </w:footnote>
  <w:footnote w:type="continuationSeparator" w:id="0">
    <w:p w:rsidR="004F57FE" w:rsidRDefault="004F57FE" w:rsidP="00CA6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BA0"/>
    <w:multiLevelType w:val="hybridMultilevel"/>
    <w:tmpl w:val="5FAA51B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60741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E442BF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A73EAF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F46253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340D1C59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593175"/>
    <w:multiLevelType w:val="hybridMultilevel"/>
    <w:tmpl w:val="BFEE9CD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196B00"/>
    <w:multiLevelType w:val="hybridMultilevel"/>
    <w:tmpl w:val="32E2886A"/>
    <w:lvl w:ilvl="0" w:tplc="4954A4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A607F8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0B7DEB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4245F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90968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7C5E47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E862FF"/>
    <w:multiLevelType w:val="hybridMultilevel"/>
    <w:tmpl w:val="B84A92DE"/>
    <w:lvl w:ilvl="0" w:tplc="040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C232BC"/>
    <w:multiLevelType w:val="hybridMultilevel"/>
    <w:tmpl w:val="1F125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3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1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C4F"/>
    <w:rsid w:val="00001486"/>
    <w:rsid w:val="00007C79"/>
    <w:rsid w:val="0001008D"/>
    <w:rsid w:val="000116F6"/>
    <w:rsid w:val="000172AA"/>
    <w:rsid w:val="00017DC7"/>
    <w:rsid w:val="00021F5F"/>
    <w:rsid w:val="000334AB"/>
    <w:rsid w:val="00035840"/>
    <w:rsid w:val="00035ADB"/>
    <w:rsid w:val="00035E2B"/>
    <w:rsid w:val="00037CFD"/>
    <w:rsid w:val="00041E27"/>
    <w:rsid w:val="00046049"/>
    <w:rsid w:val="0004765C"/>
    <w:rsid w:val="00047B81"/>
    <w:rsid w:val="00051A16"/>
    <w:rsid w:val="00052053"/>
    <w:rsid w:val="00053CF9"/>
    <w:rsid w:val="000542EC"/>
    <w:rsid w:val="00054421"/>
    <w:rsid w:val="0005794D"/>
    <w:rsid w:val="000629F8"/>
    <w:rsid w:val="000639AF"/>
    <w:rsid w:val="00064CA3"/>
    <w:rsid w:val="00065D5C"/>
    <w:rsid w:val="00067955"/>
    <w:rsid w:val="00070665"/>
    <w:rsid w:val="00071BA3"/>
    <w:rsid w:val="00074D3C"/>
    <w:rsid w:val="00076F51"/>
    <w:rsid w:val="000820AA"/>
    <w:rsid w:val="00084553"/>
    <w:rsid w:val="00084C26"/>
    <w:rsid w:val="000944EC"/>
    <w:rsid w:val="00095EC7"/>
    <w:rsid w:val="000960EE"/>
    <w:rsid w:val="000975B2"/>
    <w:rsid w:val="00097898"/>
    <w:rsid w:val="000A11E3"/>
    <w:rsid w:val="000A369D"/>
    <w:rsid w:val="000A581E"/>
    <w:rsid w:val="000A7912"/>
    <w:rsid w:val="000B06A0"/>
    <w:rsid w:val="000B445A"/>
    <w:rsid w:val="000C270D"/>
    <w:rsid w:val="000C64AB"/>
    <w:rsid w:val="000C718D"/>
    <w:rsid w:val="000C79C7"/>
    <w:rsid w:val="000D2940"/>
    <w:rsid w:val="000D3B21"/>
    <w:rsid w:val="000D518A"/>
    <w:rsid w:val="000D51FB"/>
    <w:rsid w:val="000E01F2"/>
    <w:rsid w:val="000E15F8"/>
    <w:rsid w:val="000E1B18"/>
    <w:rsid w:val="000E2C46"/>
    <w:rsid w:val="000E3782"/>
    <w:rsid w:val="000E6D13"/>
    <w:rsid w:val="000E6DDB"/>
    <w:rsid w:val="000F3779"/>
    <w:rsid w:val="000F732B"/>
    <w:rsid w:val="00103931"/>
    <w:rsid w:val="00103B3A"/>
    <w:rsid w:val="00106B2C"/>
    <w:rsid w:val="001075BE"/>
    <w:rsid w:val="0010789C"/>
    <w:rsid w:val="00114158"/>
    <w:rsid w:val="00120E16"/>
    <w:rsid w:val="001225BC"/>
    <w:rsid w:val="00122CA3"/>
    <w:rsid w:val="001247E6"/>
    <w:rsid w:val="001247EA"/>
    <w:rsid w:val="001264E1"/>
    <w:rsid w:val="00130047"/>
    <w:rsid w:val="001409B7"/>
    <w:rsid w:val="00141981"/>
    <w:rsid w:val="00142289"/>
    <w:rsid w:val="0014376B"/>
    <w:rsid w:val="00147129"/>
    <w:rsid w:val="00147D3D"/>
    <w:rsid w:val="00155A98"/>
    <w:rsid w:val="00156B3E"/>
    <w:rsid w:val="00161054"/>
    <w:rsid w:val="001635AE"/>
    <w:rsid w:val="00165F68"/>
    <w:rsid w:val="00166CB2"/>
    <w:rsid w:val="0016706B"/>
    <w:rsid w:val="00170E40"/>
    <w:rsid w:val="001713A6"/>
    <w:rsid w:val="00171485"/>
    <w:rsid w:val="00171E09"/>
    <w:rsid w:val="001720BB"/>
    <w:rsid w:val="0017229F"/>
    <w:rsid w:val="00172E01"/>
    <w:rsid w:val="00176A70"/>
    <w:rsid w:val="00177B10"/>
    <w:rsid w:val="001812F6"/>
    <w:rsid w:val="00182CB8"/>
    <w:rsid w:val="00184E42"/>
    <w:rsid w:val="00190724"/>
    <w:rsid w:val="001927CC"/>
    <w:rsid w:val="00195F91"/>
    <w:rsid w:val="0019601E"/>
    <w:rsid w:val="00196F79"/>
    <w:rsid w:val="00197EE1"/>
    <w:rsid w:val="001A5F23"/>
    <w:rsid w:val="001C0B5D"/>
    <w:rsid w:val="001C0FFF"/>
    <w:rsid w:val="001D3874"/>
    <w:rsid w:val="001D3D0A"/>
    <w:rsid w:val="001D7C86"/>
    <w:rsid w:val="001E00C5"/>
    <w:rsid w:val="001E43AB"/>
    <w:rsid w:val="001F03A5"/>
    <w:rsid w:val="001F433D"/>
    <w:rsid w:val="001F5E0E"/>
    <w:rsid w:val="0020054C"/>
    <w:rsid w:val="00201F79"/>
    <w:rsid w:val="00202BDC"/>
    <w:rsid w:val="00203DEC"/>
    <w:rsid w:val="00211C58"/>
    <w:rsid w:val="002131CC"/>
    <w:rsid w:val="0021507B"/>
    <w:rsid w:val="00215DAF"/>
    <w:rsid w:val="00215E6F"/>
    <w:rsid w:val="0021789B"/>
    <w:rsid w:val="0022386B"/>
    <w:rsid w:val="00223FBB"/>
    <w:rsid w:val="00226E2E"/>
    <w:rsid w:val="00227526"/>
    <w:rsid w:val="00227AA9"/>
    <w:rsid w:val="002355E1"/>
    <w:rsid w:val="00236B19"/>
    <w:rsid w:val="00236D0F"/>
    <w:rsid w:val="00237A2A"/>
    <w:rsid w:val="002420CC"/>
    <w:rsid w:val="00245B8F"/>
    <w:rsid w:val="00245F46"/>
    <w:rsid w:val="00247AB3"/>
    <w:rsid w:val="00250921"/>
    <w:rsid w:val="002519E0"/>
    <w:rsid w:val="00253242"/>
    <w:rsid w:val="0025622C"/>
    <w:rsid w:val="00256F37"/>
    <w:rsid w:val="00257123"/>
    <w:rsid w:val="00262108"/>
    <w:rsid w:val="00262A63"/>
    <w:rsid w:val="00263D84"/>
    <w:rsid w:val="00264327"/>
    <w:rsid w:val="00265FC9"/>
    <w:rsid w:val="0027161C"/>
    <w:rsid w:val="00272128"/>
    <w:rsid w:val="00273963"/>
    <w:rsid w:val="00275768"/>
    <w:rsid w:val="00277106"/>
    <w:rsid w:val="00281F15"/>
    <w:rsid w:val="00284721"/>
    <w:rsid w:val="00292BD3"/>
    <w:rsid w:val="0029599B"/>
    <w:rsid w:val="002A0896"/>
    <w:rsid w:val="002A17D9"/>
    <w:rsid w:val="002A4721"/>
    <w:rsid w:val="002A5CC2"/>
    <w:rsid w:val="002A6A3D"/>
    <w:rsid w:val="002A799A"/>
    <w:rsid w:val="002B0DC2"/>
    <w:rsid w:val="002B19D6"/>
    <w:rsid w:val="002B5A98"/>
    <w:rsid w:val="002B78B3"/>
    <w:rsid w:val="002C1A0D"/>
    <w:rsid w:val="002C2418"/>
    <w:rsid w:val="002C34CB"/>
    <w:rsid w:val="002C4DD6"/>
    <w:rsid w:val="002C7A36"/>
    <w:rsid w:val="002D181A"/>
    <w:rsid w:val="002D18C3"/>
    <w:rsid w:val="002D1A10"/>
    <w:rsid w:val="002D3A22"/>
    <w:rsid w:val="002D48BF"/>
    <w:rsid w:val="002D6C6F"/>
    <w:rsid w:val="002E05E1"/>
    <w:rsid w:val="002E43DD"/>
    <w:rsid w:val="002E4AAC"/>
    <w:rsid w:val="002E5800"/>
    <w:rsid w:val="002E6FCE"/>
    <w:rsid w:val="002E71CA"/>
    <w:rsid w:val="002E7547"/>
    <w:rsid w:val="002F4FCC"/>
    <w:rsid w:val="0030508D"/>
    <w:rsid w:val="00307B4D"/>
    <w:rsid w:val="003107CE"/>
    <w:rsid w:val="00313360"/>
    <w:rsid w:val="003145BD"/>
    <w:rsid w:val="003148EC"/>
    <w:rsid w:val="00320C47"/>
    <w:rsid w:val="00321A3E"/>
    <w:rsid w:val="003231EB"/>
    <w:rsid w:val="00324662"/>
    <w:rsid w:val="003318F0"/>
    <w:rsid w:val="00336917"/>
    <w:rsid w:val="00336DE1"/>
    <w:rsid w:val="00337543"/>
    <w:rsid w:val="00350448"/>
    <w:rsid w:val="003511D7"/>
    <w:rsid w:val="00352D12"/>
    <w:rsid w:val="00353B9B"/>
    <w:rsid w:val="003558E5"/>
    <w:rsid w:val="00356D95"/>
    <w:rsid w:val="00357F15"/>
    <w:rsid w:val="0036285A"/>
    <w:rsid w:val="003671FB"/>
    <w:rsid w:val="00367798"/>
    <w:rsid w:val="00370189"/>
    <w:rsid w:val="00382C85"/>
    <w:rsid w:val="00393A00"/>
    <w:rsid w:val="00395FB7"/>
    <w:rsid w:val="00397741"/>
    <w:rsid w:val="003A1C2D"/>
    <w:rsid w:val="003A5063"/>
    <w:rsid w:val="003A6891"/>
    <w:rsid w:val="003B143C"/>
    <w:rsid w:val="003B19B6"/>
    <w:rsid w:val="003B434C"/>
    <w:rsid w:val="003B46AC"/>
    <w:rsid w:val="003C034C"/>
    <w:rsid w:val="003C1469"/>
    <w:rsid w:val="003C3AB8"/>
    <w:rsid w:val="003C7119"/>
    <w:rsid w:val="003E4EF7"/>
    <w:rsid w:val="003E5B7A"/>
    <w:rsid w:val="003F3165"/>
    <w:rsid w:val="003F5AAF"/>
    <w:rsid w:val="0040419E"/>
    <w:rsid w:val="00405C4E"/>
    <w:rsid w:val="00405C4F"/>
    <w:rsid w:val="004126B1"/>
    <w:rsid w:val="00417990"/>
    <w:rsid w:val="00426465"/>
    <w:rsid w:val="0042784F"/>
    <w:rsid w:val="004322A9"/>
    <w:rsid w:val="00435DC1"/>
    <w:rsid w:val="00437049"/>
    <w:rsid w:val="00444A88"/>
    <w:rsid w:val="00445B88"/>
    <w:rsid w:val="0044650A"/>
    <w:rsid w:val="00452891"/>
    <w:rsid w:val="0046264D"/>
    <w:rsid w:val="00470CCD"/>
    <w:rsid w:val="004717B6"/>
    <w:rsid w:val="00471858"/>
    <w:rsid w:val="00476810"/>
    <w:rsid w:val="00481404"/>
    <w:rsid w:val="00481663"/>
    <w:rsid w:val="00482BCC"/>
    <w:rsid w:val="00492D92"/>
    <w:rsid w:val="00493260"/>
    <w:rsid w:val="00495B4A"/>
    <w:rsid w:val="004A2B50"/>
    <w:rsid w:val="004A30CD"/>
    <w:rsid w:val="004A4848"/>
    <w:rsid w:val="004A588F"/>
    <w:rsid w:val="004A6871"/>
    <w:rsid w:val="004B10B9"/>
    <w:rsid w:val="004B7236"/>
    <w:rsid w:val="004B7724"/>
    <w:rsid w:val="004C27AC"/>
    <w:rsid w:val="004C3411"/>
    <w:rsid w:val="004D6595"/>
    <w:rsid w:val="004D7B05"/>
    <w:rsid w:val="004E0750"/>
    <w:rsid w:val="004E0C2A"/>
    <w:rsid w:val="004E209B"/>
    <w:rsid w:val="004E24D6"/>
    <w:rsid w:val="004E4747"/>
    <w:rsid w:val="004F1691"/>
    <w:rsid w:val="004F265D"/>
    <w:rsid w:val="004F3FBF"/>
    <w:rsid w:val="004F57FE"/>
    <w:rsid w:val="004F61E1"/>
    <w:rsid w:val="004F7C5A"/>
    <w:rsid w:val="00503CD0"/>
    <w:rsid w:val="005053AA"/>
    <w:rsid w:val="00512492"/>
    <w:rsid w:val="00514C9A"/>
    <w:rsid w:val="005172B4"/>
    <w:rsid w:val="0052568D"/>
    <w:rsid w:val="00526BAD"/>
    <w:rsid w:val="0053220F"/>
    <w:rsid w:val="005350F1"/>
    <w:rsid w:val="00537D95"/>
    <w:rsid w:val="00540650"/>
    <w:rsid w:val="00546741"/>
    <w:rsid w:val="00547764"/>
    <w:rsid w:val="00551147"/>
    <w:rsid w:val="00555690"/>
    <w:rsid w:val="00555F2B"/>
    <w:rsid w:val="00560689"/>
    <w:rsid w:val="00560CAE"/>
    <w:rsid w:val="00564802"/>
    <w:rsid w:val="0056702D"/>
    <w:rsid w:val="00582DC7"/>
    <w:rsid w:val="00585347"/>
    <w:rsid w:val="00585BF6"/>
    <w:rsid w:val="00591D3C"/>
    <w:rsid w:val="00592D9B"/>
    <w:rsid w:val="0059492F"/>
    <w:rsid w:val="005956AA"/>
    <w:rsid w:val="0059657A"/>
    <w:rsid w:val="005A1A78"/>
    <w:rsid w:val="005A336F"/>
    <w:rsid w:val="005B3073"/>
    <w:rsid w:val="005B4662"/>
    <w:rsid w:val="005B589F"/>
    <w:rsid w:val="005C1407"/>
    <w:rsid w:val="005C2578"/>
    <w:rsid w:val="005C3494"/>
    <w:rsid w:val="005C772A"/>
    <w:rsid w:val="005D5F95"/>
    <w:rsid w:val="005D7D06"/>
    <w:rsid w:val="005E0E17"/>
    <w:rsid w:val="005E2B2D"/>
    <w:rsid w:val="005E6576"/>
    <w:rsid w:val="005F6FE2"/>
    <w:rsid w:val="00602055"/>
    <w:rsid w:val="006023AA"/>
    <w:rsid w:val="006056A3"/>
    <w:rsid w:val="0060715A"/>
    <w:rsid w:val="006124A6"/>
    <w:rsid w:val="00612A02"/>
    <w:rsid w:val="00614500"/>
    <w:rsid w:val="00620047"/>
    <w:rsid w:val="00620BC1"/>
    <w:rsid w:val="006245A5"/>
    <w:rsid w:val="00630B93"/>
    <w:rsid w:val="00631186"/>
    <w:rsid w:val="006328CA"/>
    <w:rsid w:val="00637C46"/>
    <w:rsid w:val="00637C74"/>
    <w:rsid w:val="0064287A"/>
    <w:rsid w:val="00645299"/>
    <w:rsid w:val="00645FD6"/>
    <w:rsid w:val="00647B50"/>
    <w:rsid w:val="00647E5D"/>
    <w:rsid w:val="0065181D"/>
    <w:rsid w:val="00655B43"/>
    <w:rsid w:val="006573BA"/>
    <w:rsid w:val="00660F70"/>
    <w:rsid w:val="00664BB1"/>
    <w:rsid w:val="006651D5"/>
    <w:rsid w:val="00666BE4"/>
    <w:rsid w:val="00670CB2"/>
    <w:rsid w:val="00671311"/>
    <w:rsid w:val="006735B6"/>
    <w:rsid w:val="00675117"/>
    <w:rsid w:val="006776FA"/>
    <w:rsid w:val="00680413"/>
    <w:rsid w:val="00683372"/>
    <w:rsid w:val="00687AC7"/>
    <w:rsid w:val="00691EF0"/>
    <w:rsid w:val="00692A48"/>
    <w:rsid w:val="00692F00"/>
    <w:rsid w:val="00694045"/>
    <w:rsid w:val="00695672"/>
    <w:rsid w:val="006958DA"/>
    <w:rsid w:val="00696913"/>
    <w:rsid w:val="0069744A"/>
    <w:rsid w:val="006A18F0"/>
    <w:rsid w:val="006A43A3"/>
    <w:rsid w:val="006A6092"/>
    <w:rsid w:val="006A700C"/>
    <w:rsid w:val="006A70C0"/>
    <w:rsid w:val="006B2F0D"/>
    <w:rsid w:val="006B71DB"/>
    <w:rsid w:val="006C051F"/>
    <w:rsid w:val="006C2542"/>
    <w:rsid w:val="006C2EF3"/>
    <w:rsid w:val="006C3772"/>
    <w:rsid w:val="006C5AEA"/>
    <w:rsid w:val="006D069D"/>
    <w:rsid w:val="006D0AB8"/>
    <w:rsid w:val="006D5C3C"/>
    <w:rsid w:val="006D70F0"/>
    <w:rsid w:val="006E0EB3"/>
    <w:rsid w:val="006E153B"/>
    <w:rsid w:val="006E27D8"/>
    <w:rsid w:val="006E313E"/>
    <w:rsid w:val="006E6473"/>
    <w:rsid w:val="006F2039"/>
    <w:rsid w:val="006F74C9"/>
    <w:rsid w:val="0070011F"/>
    <w:rsid w:val="00700F57"/>
    <w:rsid w:val="00702A4B"/>
    <w:rsid w:val="0070509B"/>
    <w:rsid w:val="0070601D"/>
    <w:rsid w:val="00707975"/>
    <w:rsid w:val="007104F4"/>
    <w:rsid w:val="007139B9"/>
    <w:rsid w:val="00715153"/>
    <w:rsid w:val="007167D2"/>
    <w:rsid w:val="0072131A"/>
    <w:rsid w:val="00723DF1"/>
    <w:rsid w:val="007252D8"/>
    <w:rsid w:val="007259DD"/>
    <w:rsid w:val="007311CC"/>
    <w:rsid w:val="0073301F"/>
    <w:rsid w:val="0073390C"/>
    <w:rsid w:val="00734764"/>
    <w:rsid w:val="00734859"/>
    <w:rsid w:val="007352CC"/>
    <w:rsid w:val="00743A96"/>
    <w:rsid w:val="007461F0"/>
    <w:rsid w:val="0074694B"/>
    <w:rsid w:val="00747247"/>
    <w:rsid w:val="00747ABF"/>
    <w:rsid w:val="00752BF8"/>
    <w:rsid w:val="00752F61"/>
    <w:rsid w:val="007612CD"/>
    <w:rsid w:val="00762CA2"/>
    <w:rsid w:val="00764394"/>
    <w:rsid w:val="007654E8"/>
    <w:rsid w:val="00765813"/>
    <w:rsid w:val="00765BC7"/>
    <w:rsid w:val="00772333"/>
    <w:rsid w:val="00777BED"/>
    <w:rsid w:val="007836A4"/>
    <w:rsid w:val="00784EB5"/>
    <w:rsid w:val="00794020"/>
    <w:rsid w:val="00795D29"/>
    <w:rsid w:val="00797079"/>
    <w:rsid w:val="007A33AA"/>
    <w:rsid w:val="007A4FBA"/>
    <w:rsid w:val="007B3FC5"/>
    <w:rsid w:val="007B4A50"/>
    <w:rsid w:val="007C31B0"/>
    <w:rsid w:val="007C414A"/>
    <w:rsid w:val="007D65CF"/>
    <w:rsid w:val="007D73B7"/>
    <w:rsid w:val="007E6C2E"/>
    <w:rsid w:val="007E72F6"/>
    <w:rsid w:val="007F1F90"/>
    <w:rsid w:val="007F3BD6"/>
    <w:rsid w:val="0080299F"/>
    <w:rsid w:val="00804853"/>
    <w:rsid w:val="00812FF3"/>
    <w:rsid w:val="00822623"/>
    <w:rsid w:val="00822CCA"/>
    <w:rsid w:val="008265A7"/>
    <w:rsid w:val="00827ABF"/>
    <w:rsid w:val="00830D15"/>
    <w:rsid w:val="00830DEB"/>
    <w:rsid w:val="008313AE"/>
    <w:rsid w:val="00831E9B"/>
    <w:rsid w:val="008329C4"/>
    <w:rsid w:val="008339C5"/>
    <w:rsid w:val="00835AA1"/>
    <w:rsid w:val="00846F58"/>
    <w:rsid w:val="008608EA"/>
    <w:rsid w:val="008654B1"/>
    <w:rsid w:val="008660B3"/>
    <w:rsid w:val="00871745"/>
    <w:rsid w:val="00872871"/>
    <w:rsid w:val="00872BF1"/>
    <w:rsid w:val="00877B6E"/>
    <w:rsid w:val="00880914"/>
    <w:rsid w:val="008822ED"/>
    <w:rsid w:val="00885511"/>
    <w:rsid w:val="008900D9"/>
    <w:rsid w:val="00891115"/>
    <w:rsid w:val="0089150D"/>
    <w:rsid w:val="00891EF3"/>
    <w:rsid w:val="00892DFA"/>
    <w:rsid w:val="00895BC1"/>
    <w:rsid w:val="008964B8"/>
    <w:rsid w:val="00897A47"/>
    <w:rsid w:val="008A3012"/>
    <w:rsid w:val="008A3A86"/>
    <w:rsid w:val="008A3F84"/>
    <w:rsid w:val="008A74C8"/>
    <w:rsid w:val="008B0F96"/>
    <w:rsid w:val="008B2BDB"/>
    <w:rsid w:val="008B37AF"/>
    <w:rsid w:val="008B43A6"/>
    <w:rsid w:val="008C0E7B"/>
    <w:rsid w:val="008C565E"/>
    <w:rsid w:val="008D023D"/>
    <w:rsid w:val="008D31F3"/>
    <w:rsid w:val="008D4350"/>
    <w:rsid w:val="008D72EF"/>
    <w:rsid w:val="008D7C5F"/>
    <w:rsid w:val="008E19C8"/>
    <w:rsid w:val="008E2308"/>
    <w:rsid w:val="008E3336"/>
    <w:rsid w:val="008E3FB8"/>
    <w:rsid w:val="008E4E6F"/>
    <w:rsid w:val="008E4F10"/>
    <w:rsid w:val="008E6D19"/>
    <w:rsid w:val="008E749E"/>
    <w:rsid w:val="008E79A0"/>
    <w:rsid w:val="008F1AA6"/>
    <w:rsid w:val="008F3165"/>
    <w:rsid w:val="008F5EDD"/>
    <w:rsid w:val="0090432E"/>
    <w:rsid w:val="00904B13"/>
    <w:rsid w:val="00904E3A"/>
    <w:rsid w:val="0091139B"/>
    <w:rsid w:val="00911F47"/>
    <w:rsid w:val="009120E0"/>
    <w:rsid w:val="00913E06"/>
    <w:rsid w:val="00920D9B"/>
    <w:rsid w:val="00921FBD"/>
    <w:rsid w:val="00923D07"/>
    <w:rsid w:val="00924E8C"/>
    <w:rsid w:val="00931B05"/>
    <w:rsid w:val="00931B97"/>
    <w:rsid w:val="00936DDF"/>
    <w:rsid w:val="00941EFB"/>
    <w:rsid w:val="00945B2A"/>
    <w:rsid w:val="0094691F"/>
    <w:rsid w:val="0095016B"/>
    <w:rsid w:val="009511FA"/>
    <w:rsid w:val="0095451C"/>
    <w:rsid w:val="00956E58"/>
    <w:rsid w:val="0095727F"/>
    <w:rsid w:val="009573C3"/>
    <w:rsid w:val="00965594"/>
    <w:rsid w:val="00973441"/>
    <w:rsid w:val="00973C06"/>
    <w:rsid w:val="00980321"/>
    <w:rsid w:val="0098254C"/>
    <w:rsid w:val="0098309E"/>
    <w:rsid w:val="00983801"/>
    <w:rsid w:val="009842AF"/>
    <w:rsid w:val="00990773"/>
    <w:rsid w:val="00992C46"/>
    <w:rsid w:val="00996416"/>
    <w:rsid w:val="00997C12"/>
    <w:rsid w:val="009A7344"/>
    <w:rsid w:val="009A7B06"/>
    <w:rsid w:val="009B04F5"/>
    <w:rsid w:val="009B34DF"/>
    <w:rsid w:val="009B5F1D"/>
    <w:rsid w:val="009C1F1C"/>
    <w:rsid w:val="009C6117"/>
    <w:rsid w:val="009D0994"/>
    <w:rsid w:val="009D0E29"/>
    <w:rsid w:val="009D1A72"/>
    <w:rsid w:val="009D32C6"/>
    <w:rsid w:val="009D3D9B"/>
    <w:rsid w:val="009D406E"/>
    <w:rsid w:val="009D7CDD"/>
    <w:rsid w:val="009E0C96"/>
    <w:rsid w:val="009E0F66"/>
    <w:rsid w:val="009E0F92"/>
    <w:rsid w:val="009E4395"/>
    <w:rsid w:val="009E4447"/>
    <w:rsid w:val="009F35A7"/>
    <w:rsid w:val="009F3725"/>
    <w:rsid w:val="009F384D"/>
    <w:rsid w:val="009F3A4A"/>
    <w:rsid w:val="009F6C98"/>
    <w:rsid w:val="009F7A5B"/>
    <w:rsid w:val="00A01ACC"/>
    <w:rsid w:val="00A01D39"/>
    <w:rsid w:val="00A10CB6"/>
    <w:rsid w:val="00A115B4"/>
    <w:rsid w:val="00A14D26"/>
    <w:rsid w:val="00A210C1"/>
    <w:rsid w:val="00A242D4"/>
    <w:rsid w:val="00A270A1"/>
    <w:rsid w:val="00A312D5"/>
    <w:rsid w:val="00A322B5"/>
    <w:rsid w:val="00A32ECE"/>
    <w:rsid w:val="00A43DC8"/>
    <w:rsid w:val="00A47908"/>
    <w:rsid w:val="00A50D3E"/>
    <w:rsid w:val="00A536F5"/>
    <w:rsid w:val="00A5657F"/>
    <w:rsid w:val="00A6109A"/>
    <w:rsid w:val="00A73B7C"/>
    <w:rsid w:val="00A759D8"/>
    <w:rsid w:val="00A7656D"/>
    <w:rsid w:val="00A776D4"/>
    <w:rsid w:val="00A8541B"/>
    <w:rsid w:val="00A86C9F"/>
    <w:rsid w:val="00A93A27"/>
    <w:rsid w:val="00A947FB"/>
    <w:rsid w:val="00A948AF"/>
    <w:rsid w:val="00A96B2A"/>
    <w:rsid w:val="00A96B48"/>
    <w:rsid w:val="00AA2ABD"/>
    <w:rsid w:val="00AA4581"/>
    <w:rsid w:val="00AA4794"/>
    <w:rsid w:val="00AA4D75"/>
    <w:rsid w:val="00AB38F6"/>
    <w:rsid w:val="00AB39E8"/>
    <w:rsid w:val="00AB557C"/>
    <w:rsid w:val="00AB70D8"/>
    <w:rsid w:val="00AC0974"/>
    <w:rsid w:val="00AC1DAF"/>
    <w:rsid w:val="00AC21CD"/>
    <w:rsid w:val="00AC38B6"/>
    <w:rsid w:val="00AC3B88"/>
    <w:rsid w:val="00AC4F5E"/>
    <w:rsid w:val="00AC5092"/>
    <w:rsid w:val="00AC592F"/>
    <w:rsid w:val="00AC6417"/>
    <w:rsid w:val="00AD0959"/>
    <w:rsid w:val="00AD12F1"/>
    <w:rsid w:val="00AD374B"/>
    <w:rsid w:val="00AD4747"/>
    <w:rsid w:val="00AD490F"/>
    <w:rsid w:val="00AD50C1"/>
    <w:rsid w:val="00AD6CE6"/>
    <w:rsid w:val="00AE1934"/>
    <w:rsid w:val="00AE2074"/>
    <w:rsid w:val="00AE7B06"/>
    <w:rsid w:val="00AE7D02"/>
    <w:rsid w:val="00AF0C66"/>
    <w:rsid w:val="00AF1208"/>
    <w:rsid w:val="00AF1853"/>
    <w:rsid w:val="00AF1FE9"/>
    <w:rsid w:val="00AF4200"/>
    <w:rsid w:val="00B01B5C"/>
    <w:rsid w:val="00B05D8A"/>
    <w:rsid w:val="00B06A87"/>
    <w:rsid w:val="00B10E29"/>
    <w:rsid w:val="00B1180E"/>
    <w:rsid w:val="00B13B09"/>
    <w:rsid w:val="00B15425"/>
    <w:rsid w:val="00B21CA5"/>
    <w:rsid w:val="00B22B1E"/>
    <w:rsid w:val="00B23FA3"/>
    <w:rsid w:val="00B24312"/>
    <w:rsid w:val="00B252A4"/>
    <w:rsid w:val="00B33DE4"/>
    <w:rsid w:val="00B425CE"/>
    <w:rsid w:val="00B50064"/>
    <w:rsid w:val="00B507E8"/>
    <w:rsid w:val="00B6459F"/>
    <w:rsid w:val="00B66D66"/>
    <w:rsid w:val="00B712A7"/>
    <w:rsid w:val="00B72564"/>
    <w:rsid w:val="00B7316E"/>
    <w:rsid w:val="00B73A20"/>
    <w:rsid w:val="00B73C79"/>
    <w:rsid w:val="00B7508A"/>
    <w:rsid w:val="00B75180"/>
    <w:rsid w:val="00B7592F"/>
    <w:rsid w:val="00B77684"/>
    <w:rsid w:val="00B8033B"/>
    <w:rsid w:val="00B80D65"/>
    <w:rsid w:val="00B82287"/>
    <w:rsid w:val="00B86E33"/>
    <w:rsid w:val="00B8725D"/>
    <w:rsid w:val="00BA00DB"/>
    <w:rsid w:val="00BA0137"/>
    <w:rsid w:val="00BA1767"/>
    <w:rsid w:val="00BA1C12"/>
    <w:rsid w:val="00BA69B2"/>
    <w:rsid w:val="00BA738C"/>
    <w:rsid w:val="00BA7519"/>
    <w:rsid w:val="00BB0A4B"/>
    <w:rsid w:val="00BB0F36"/>
    <w:rsid w:val="00BB120E"/>
    <w:rsid w:val="00BB3963"/>
    <w:rsid w:val="00BB3FF8"/>
    <w:rsid w:val="00BB4386"/>
    <w:rsid w:val="00BC1110"/>
    <w:rsid w:val="00BC1F06"/>
    <w:rsid w:val="00BC2C63"/>
    <w:rsid w:val="00BC453E"/>
    <w:rsid w:val="00BD131B"/>
    <w:rsid w:val="00BD23E5"/>
    <w:rsid w:val="00BD2C14"/>
    <w:rsid w:val="00BD5F69"/>
    <w:rsid w:val="00BE1722"/>
    <w:rsid w:val="00BE2A3D"/>
    <w:rsid w:val="00BE5378"/>
    <w:rsid w:val="00BF7E97"/>
    <w:rsid w:val="00C01960"/>
    <w:rsid w:val="00C02CBB"/>
    <w:rsid w:val="00C036A7"/>
    <w:rsid w:val="00C03AE8"/>
    <w:rsid w:val="00C05D85"/>
    <w:rsid w:val="00C06A88"/>
    <w:rsid w:val="00C1013C"/>
    <w:rsid w:val="00C107B1"/>
    <w:rsid w:val="00C10CF1"/>
    <w:rsid w:val="00C210A2"/>
    <w:rsid w:val="00C2121A"/>
    <w:rsid w:val="00C213A7"/>
    <w:rsid w:val="00C24D2A"/>
    <w:rsid w:val="00C2502A"/>
    <w:rsid w:val="00C27973"/>
    <w:rsid w:val="00C349F1"/>
    <w:rsid w:val="00C36BB0"/>
    <w:rsid w:val="00C41AEB"/>
    <w:rsid w:val="00C4762E"/>
    <w:rsid w:val="00C5306C"/>
    <w:rsid w:val="00C60387"/>
    <w:rsid w:val="00C63660"/>
    <w:rsid w:val="00C64DDA"/>
    <w:rsid w:val="00C72A53"/>
    <w:rsid w:val="00C75D1F"/>
    <w:rsid w:val="00C75ED4"/>
    <w:rsid w:val="00C77C61"/>
    <w:rsid w:val="00C83DD6"/>
    <w:rsid w:val="00C8410E"/>
    <w:rsid w:val="00C84900"/>
    <w:rsid w:val="00C85C91"/>
    <w:rsid w:val="00C86394"/>
    <w:rsid w:val="00C86B6D"/>
    <w:rsid w:val="00C904D1"/>
    <w:rsid w:val="00C91441"/>
    <w:rsid w:val="00C93FB2"/>
    <w:rsid w:val="00C944F6"/>
    <w:rsid w:val="00C95B3E"/>
    <w:rsid w:val="00CA091C"/>
    <w:rsid w:val="00CA34C4"/>
    <w:rsid w:val="00CA55A0"/>
    <w:rsid w:val="00CA59B2"/>
    <w:rsid w:val="00CA5F41"/>
    <w:rsid w:val="00CA6476"/>
    <w:rsid w:val="00CA65B6"/>
    <w:rsid w:val="00CA670D"/>
    <w:rsid w:val="00CB2CEE"/>
    <w:rsid w:val="00CB402D"/>
    <w:rsid w:val="00CC1829"/>
    <w:rsid w:val="00CC41A5"/>
    <w:rsid w:val="00CC44F7"/>
    <w:rsid w:val="00CC7307"/>
    <w:rsid w:val="00CD163B"/>
    <w:rsid w:val="00CD19AD"/>
    <w:rsid w:val="00CD2307"/>
    <w:rsid w:val="00CD3E23"/>
    <w:rsid w:val="00CD452F"/>
    <w:rsid w:val="00CD4CB9"/>
    <w:rsid w:val="00CD5C15"/>
    <w:rsid w:val="00CD6826"/>
    <w:rsid w:val="00CD6D7E"/>
    <w:rsid w:val="00CE3CCA"/>
    <w:rsid w:val="00CE4E83"/>
    <w:rsid w:val="00CF25E0"/>
    <w:rsid w:val="00CF3415"/>
    <w:rsid w:val="00CF6678"/>
    <w:rsid w:val="00D00A9C"/>
    <w:rsid w:val="00D026D6"/>
    <w:rsid w:val="00D04FA9"/>
    <w:rsid w:val="00D078AF"/>
    <w:rsid w:val="00D07E29"/>
    <w:rsid w:val="00D11881"/>
    <w:rsid w:val="00D118AC"/>
    <w:rsid w:val="00D125E8"/>
    <w:rsid w:val="00D16FEC"/>
    <w:rsid w:val="00D2096C"/>
    <w:rsid w:val="00D22D21"/>
    <w:rsid w:val="00D254AC"/>
    <w:rsid w:val="00D27582"/>
    <w:rsid w:val="00D27A52"/>
    <w:rsid w:val="00D309F8"/>
    <w:rsid w:val="00D321C8"/>
    <w:rsid w:val="00D33127"/>
    <w:rsid w:val="00D332AB"/>
    <w:rsid w:val="00D33C5C"/>
    <w:rsid w:val="00D42B27"/>
    <w:rsid w:val="00D51DD3"/>
    <w:rsid w:val="00D543E4"/>
    <w:rsid w:val="00D54F32"/>
    <w:rsid w:val="00D54FA8"/>
    <w:rsid w:val="00D56602"/>
    <w:rsid w:val="00D56A1E"/>
    <w:rsid w:val="00D57C7C"/>
    <w:rsid w:val="00D60375"/>
    <w:rsid w:val="00D63162"/>
    <w:rsid w:val="00D63F08"/>
    <w:rsid w:val="00D64783"/>
    <w:rsid w:val="00D6558D"/>
    <w:rsid w:val="00D71580"/>
    <w:rsid w:val="00D71734"/>
    <w:rsid w:val="00D71C5C"/>
    <w:rsid w:val="00D7458D"/>
    <w:rsid w:val="00D747A1"/>
    <w:rsid w:val="00D818FE"/>
    <w:rsid w:val="00D82EC7"/>
    <w:rsid w:val="00D845BF"/>
    <w:rsid w:val="00D8655C"/>
    <w:rsid w:val="00D90739"/>
    <w:rsid w:val="00D93665"/>
    <w:rsid w:val="00D93AE6"/>
    <w:rsid w:val="00DA53FE"/>
    <w:rsid w:val="00DA6B80"/>
    <w:rsid w:val="00DB00F7"/>
    <w:rsid w:val="00DB23A0"/>
    <w:rsid w:val="00DB3B39"/>
    <w:rsid w:val="00DC1496"/>
    <w:rsid w:val="00DC2727"/>
    <w:rsid w:val="00DC3C33"/>
    <w:rsid w:val="00DC4CF7"/>
    <w:rsid w:val="00DC781A"/>
    <w:rsid w:val="00DC7EE2"/>
    <w:rsid w:val="00DD17A1"/>
    <w:rsid w:val="00DE0F85"/>
    <w:rsid w:val="00DE385E"/>
    <w:rsid w:val="00DE4413"/>
    <w:rsid w:val="00DF086C"/>
    <w:rsid w:val="00DF2DAA"/>
    <w:rsid w:val="00DF34FB"/>
    <w:rsid w:val="00DF444A"/>
    <w:rsid w:val="00DF686E"/>
    <w:rsid w:val="00E022C3"/>
    <w:rsid w:val="00E02383"/>
    <w:rsid w:val="00E059B1"/>
    <w:rsid w:val="00E07543"/>
    <w:rsid w:val="00E15B49"/>
    <w:rsid w:val="00E233EF"/>
    <w:rsid w:val="00E2346E"/>
    <w:rsid w:val="00E24E31"/>
    <w:rsid w:val="00E25D71"/>
    <w:rsid w:val="00E26FD0"/>
    <w:rsid w:val="00E27236"/>
    <w:rsid w:val="00E27B76"/>
    <w:rsid w:val="00E30C8C"/>
    <w:rsid w:val="00E32672"/>
    <w:rsid w:val="00E35635"/>
    <w:rsid w:val="00E35E34"/>
    <w:rsid w:val="00E4043E"/>
    <w:rsid w:val="00E43DBD"/>
    <w:rsid w:val="00E47854"/>
    <w:rsid w:val="00E479C8"/>
    <w:rsid w:val="00E507D6"/>
    <w:rsid w:val="00E602D2"/>
    <w:rsid w:val="00E61CD1"/>
    <w:rsid w:val="00E655A3"/>
    <w:rsid w:val="00E65925"/>
    <w:rsid w:val="00E66C25"/>
    <w:rsid w:val="00E7042A"/>
    <w:rsid w:val="00E721BA"/>
    <w:rsid w:val="00E72BFA"/>
    <w:rsid w:val="00E7305E"/>
    <w:rsid w:val="00E765C5"/>
    <w:rsid w:val="00E76EDB"/>
    <w:rsid w:val="00E77BCD"/>
    <w:rsid w:val="00E8322D"/>
    <w:rsid w:val="00E9183D"/>
    <w:rsid w:val="00E959A5"/>
    <w:rsid w:val="00EA213F"/>
    <w:rsid w:val="00EA61F5"/>
    <w:rsid w:val="00EB0B0E"/>
    <w:rsid w:val="00EB497E"/>
    <w:rsid w:val="00EC7100"/>
    <w:rsid w:val="00ED719B"/>
    <w:rsid w:val="00EE0150"/>
    <w:rsid w:val="00EE0321"/>
    <w:rsid w:val="00EE2C8E"/>
    <w:rsid w:val="00EE2E3B"/>
    <w:rsid w:val="00EE5052"/>
    <w:rsid w:val="00EF1741"/>
    <w:rsid w:val="00EF212A"/>
    <w:rsid w:val="00F02058"/>
    <w:rsid w:val="00F0437C"/>
    <w:rsid w:val="00F11621"/>
    <w:rsid w:val="00F15FC5"/>
    <w:rsid w:val="00F233E0"/>
    <w:rsid w:val="00F263B1"/>
    <w:rsid w:val="00F30062"/>
    <w:rsid w:val="00F31502"/>
    <w:rsid w:val="00F33812"/>
    <w:rsid w:val="00F34193"/>
    <w:rsid w:val="00F34573"/>
    <w:rsid w:val="00F401F8"/>
    <w:rsid w:val="00F40BF6"/>
    <w:rsid w:val="00F41C47"/>
    <w:rsid w:val="00F42034"/>
    <w:rsid w:val="00F50A47"/>
    <w:rsid w:val="00F5162E"/>
    <w:rsid w:val="00F526AD"/>
    <w:rsid w:val="00F53C88"/>
    <w:rsid w:val="00F6247D"/>
    <w:rsid w:val="00F63D79"/>
    <w:rsid w:val="00F6475A"/>
    <w:rsid w:val="00F702FF"/>
    <w:rsid w:val="00F75E45"/>
    <w:rsid w:val="00F761FF"/>
    <w:rsid w:val="00F81E63"/>
    <w:rsid w:val="00F82C58"/>
    <w:rsid w:val="00F841AD"/>
    <w:rsid w:val="00F84A6F"/>
    <w:rsid w:val="00F852BD"/>
    <w:rsid w:val="00F858DB"/>
    <w:rsid w:val="00F872B9"/>
    <w:rsid w:val="00F908C7"/>
    <w:rsid w:val="00F9112E"/>
    <w:rsid w:val="00F9133B"/>
    <w:rsid w:val="00F91DA6"/>
    <w:rsid w:val="00F96CC4"/>
    <w:rsid w:val="00F96DAA"/>
    <w:rsid w:val="00F97930"/>
    <w:rsid w:val="00FA19EA"/>
    <w:rsid w:val="00FA22F8"/>
    <w:rsid w:val="00FA3EBC"/>
    <w:rsid w:val="00FB0C36"/>
    <w:rsid w:val="00FB16A4"/>
    <w:rsid w:val="00FB1DEF"/>
    <w:rsid w:val="00FB33D4"/>
    <w:rsid w:val="00FB34AD"/>
    <w:rsid w:val="00FB3571"/>
    <w:rsid w:val="00FB4731"/>
    <w:rsid w:val="00FB4947"/>
    <w:rsid w:val="00FC0792"/>
    <w:rsid w:val="00FC0EBD"/>
    <w:rsid w:val="00FC195D"/>
    <w:rsid w:val="00FC2884"/>
    <w:rsid w:val="00FC43DD"/>
    <w:rsid w:val="00FC4689"/>
    <w:rsid w:val="00FD2355"/>
    <w:rsid w:val="00FD4FC1"/>
    <w:rsid w:val="00FE0E3E"/>
    <w:rsid w:val="00FE1B24"/>
    <w:rsid w:val="00FE6E9E"/>
    <w:rsid w:val="00FF2944"/>
    <w:rsid w:val="00FF4742"/>
    <w:rsid w:val="00FF6615"/>
    <w:rsid w:val="00FF68A9"/>
    <w:rsid w:val="00FF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A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5C4F"/>
    <w:pPr>
      <w:keepNext/>
      <w:outlineLvl w:val="0"/>
    </w:pPr>
    <w:rPr>
      <w:rFonts w:ascii="Arial" w:hAnsi="Arial" w:cs="Arial"/>
      <w:b/>
      <w:bCs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691E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691E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691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691E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E44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9E4447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9E4447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9E44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9E4447"/>
    <w:rPr>
      <w:rFonts w:ascii="Calibri" w:hAnsi="Calibri" w:cs="Times New Roman"/>
      <w:b/>
      <w:bCs/>
    </w:rPr>
  </w:style>
  <w:style w:type="paragraph" w:styleId="Nzev">
    <w:name w:val="Title"/>
    <w:basedOn w:val="Normln"/>
    <w:link w:val="NzevChar"/>
    <w:uiPriority w:val="99"/>
    <w:qFormat/>
    <w:rsid w:val="00405C4F"/>
    <w:pPr>
      <w:jc w:val="center"/>
    </w:pPr>
    <w:rPr>
      <w:rFonts w:ascii="Arial" w:hAnsi="Arial" w:cs="Arial"/>
      <w:sz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9E444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ListParagraph1">
    <w:name w:val="List Paragraph1"/>
    <w:basedOn w:val="Normln"/>
    <w:uiPriority w:val="99"/>
    <w:rsid w:val="00405C4F"/>
    <w:pPr>
      <w:spacing w:after="200"/>
      <w:ind w:left="720"/>
      <w:contextualSpacing/>
    </w:pPr>
    <w:rPr>
      <w:rFonts w:ascii="Cambria" w:hAnsi="Cambria"/>
      <w:lang w:eastAsia="en-US"/>
    </w:rPr>
  </w:style>
  <w:style w:type="paragraph" w:customStyle="1" w:styleId="Default">
    <w:name w:val="Default"/>
    <w:uiPriority w:val="99"/>
    <w:rsid w:val="00B500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2A6A3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FE1B24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BA69B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526BA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26BAD"/>
    <w:rPr>
      <w:rFonts w:ascii="Calibri" w:hAnsi="Calibri" w:cs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526BAD"/>
    <w:rPr>
      <w:rFonts w:cs="Times New Roman"/>
    </w:rPr>
  </w:style>
  <w:style w:type="table" w:styleId="Mkatabulky">
    <w:name w:val="Table Grid"/>
    <w:basedOn w:val="Normlntabulka"/>
    <w:uiPriority w:val="99"/>
    <w:rsid w:val="00526BA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rsid w:val="009F6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9F6C98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ln"/>
    <w:uiPriority w:val="99"/>
    <w:rsid w:val="004F265D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2699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Ostopovice</vt:lpstr>
    </vt:vector>
  </TitlesOfParts>
  <Company>OU</Company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Ostopovice</dc:title>
  <dc:creator>OU2</dc:creator>
  <cp:lastModifiedBy>OU3</cp:lastModifiedBy>
  <cp:revision>3</cp:revision>
  <cp:lastPrinted>2016-04-01T10:20:00Z</cp:lastPrinted>
  <dcterms:created xsi:type="dcterms:W3CDTF">2016-04-01T10:09:00Z</dcterms:created>
  <dcterms:modified xsi:type="dcterms:W3CDTF">2016-04-01T10:21:00Z</dcterms:modified>
</cp:coreProperties>
</file>